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6BEA" w14:textId="2D203AE0" w:rsidR="005E149D" w:rsidRDefault="00BB72D9" w:rsidP="00402B76">
      <w:pPr>
        <w:jc w:val="center"/>
        <w:rPr>
          <w:rFonts w:ascii="Times New Roman" w:hAnsi="Times New Roman" w:cs="Times New Roman"/>
          <w:b/>
          <w:sz w:val="32"/>
          <w:szCs w:val="32"/>
        </w:rPr>
      </w:pPr>
      <w:bookmarkStart w:id="0" w:name="OLE_LINK7"/>
      <w:bookmarkStart w:id="1" w:name="OLE_LINK8"/>
      <w:bookmarkStart w:id="2" w:name="_GoBack"/>
      <w:bookmarkEnd w:id="2"/>
      <w:r w:rsidRPr="008C1965">
        <w:rPr>
          <w:rFonts w:ascii="Times New Roman" w:hAnsi="Times New Roman" w:cs="Times New Roman"/>
          <w:b/>
          <w:sz w:val="32"/>
          <w:szCs w:val="32"/>
        </w:rPr>
        <w:t>I</w:t>
      </w:r>
      <w:r w:rsidR="00A144D7" w:rsidRPr="008C1965">
        <w:rPr>
          <w:rFonts w:ascii="Times New Roman" w:hAnsi="Times New Roman" w:cs="Times New Roman"/>
          <w:b/>
          <w:sz w:val="32"/>
          <w:szCs w:val="32"/>
        </w:rPr>
        <w:t>nterne råd</w:t>
      </w:r>
      <w:r w:rsidRPr="008C1965">
        <w:rPr>
          <w:rFonts w:ascii="Times New Roman" w:hAnsi="Times New Roman" w:cs="Times New Roman"/>
          <w:b/>
          <w:sz w:val="32"/>
          <w:szCs w:val="32"/>
        </w:rPr>
        <w:t xml:space="preserve"> for u</w:t>
      </w:r>
      <w:r w:rsidR="00DA3364" w:rsidRPr="008C1965">
        <w:rPr>
          <w:rFonts w:ascii="Times New Roman" w:hAnsi="Times New Roman" w:cs="Times New Roman"/>
          <w:b/>
          <w:sz w:val="32"/>
          <w:szCs w:val="32"/>
        </w:rPr>
        <w:t>tredning av psykisk utviklingshem</w:t>
      </w:r>
      <w:r w:rsidR="00D52E0C" w:rsidRPr="008C1965">
        <w:rPr>
          <w:rFonts w:ascii="Times New Roman" w:hAnsi="Times New Roman" w:cs="Times New Roman"/>
          <w:b/>
          <w:sz w:val="32"/>
          <w:szCs w:val="32"/>
        </w:rPr>
        <w:t>m</w:t>
      </w:r>
      <w:r w:rsidR="00DA3364" w:rsidRPr="008C1965">
        <w:rPr>
          <w:rFonts w:ascii="Times New Roman" w:hAnsi="Times New Roman" w:cs="Times New Roman"/>
          <w:b/>
          <w:sz w:val="32"/>
          <w:szCs w:val="32"/>
        </w:rPr>
        <w:t>ing</w:t>
      </w:r>
      <w:bookmarkEnd w:id="0"/>
      <w:bookmarkEnd w:id="1"/>
    </w:p>
    <w:p w14:paraId="487F6E01" w14:textId="5BABF2E7" w:rsidR="00402B76" w:rsidRDefault="00402B76" w:rsidP="00402B76">
      <w:pPr>
        <w:jc w:val="center"/>
        <w:rPr>
          <w:rFonts w:ascii="Times New Roman" w:hAnsi="Times New Roman" w:cs="Times New Roman"/>
          <w:b/>
          <w:sz w:val="24"/>
          <w:szCs w:val="32"/>
        </w:rPr>
      </w:pPr>
      <w:r>
        <w:rPr>
          <w:rFonts w:ascii="Times New Roman" w:hAnsi="Times New Roman" w:cs="Times New Roman"/>
          <w:b/>
          <w:sz w:val="32"/>
          <w:szCs w:val="32"/>
        </w:rPr>
        <w:t>Akershus Universitetssykehus, Divisjon psykisk helsevern</w:t>
      </w:r>
    </w:p>
    <w:p w14:paraId="6E928040" w14:textId="77777777" w:rsidR="00402B76" w:rsidRDefault="00402B76" w:rsidP="00D52E0C">
      <w:pPr>
        <w:spacing w:line="240" w:lineRule="auto"/>
        <w:rPr>
          <w:rFonts w:ascii="Times New Roman" w:hAnsi="Times New Roman" w:cs="Times New Roman"/>
          <w:b/>
          <w:sz w:val="28"/>
          <w:szCs w:val="28"/>
        </w:rPr>
      </w:pPr>
    </w:p>
    <w:p w14:paraId="47B76F33" w14:textId="04753510" w:rsidR="007F520C" w:rsidRPr="007F520C" w:rsidRDefault="007F520C" w:rsidP="00D52E0C">
      <w:pPr>
        <w:spacing w:line="240" w:lineRule="auto"/>
        <w:rPr>
          <w:rFonts w:ascii="Times New Roman" w:hAnsi="Times New Roman" w:cs="Times New Roman"/>
          <w:b/>
          <w:sz w:val="28"/>
          <w:szCs w:val="28"/>
        </w:rPr>
      </w:pPr>
      <w:r w:rsidRPr="007F520C">
        <w:rPr>
          <w:rFonts w:ascii="Times New Roman" w:hAnsi="Times New Roman" w:cs="Times New Roman"/>
          <w:b/>
          <w:sz w:val="28"/>
          <w:szCs w:val="28"/>
        </w:rPr>
        <w:t>Sjekkliste for utredning</w:t>
      </w:r>
      <w:r>
        <w:rPr>
          <w:rFonts w:ascii="Times New Roman" w:hAnsi="Times New Roman" w:cs="Times New Roman"/>
          <w:b/>
          <w:sz w:val="28"/>
          <w:szCs w:val="28"/>
        </w:rPr>
        <w:t>:</w:t>
      </w:r>
    </w:p>
    <w:p w14:paraId="74712820" w14:textId="77777777" w:rsidR="00B66DF8" w:rsidRPr="00915AF8" w:rsidRDefault="00B66DF8" w:rsidP="00B66DF8">
      <w:pPr>
        <w:spacing w:line="240" w:lineRule="auto"/>
        <w:rPr>
          <w:rFonts w:ascii="Times New Roman" w:hAnsi="Times New Roman" w:cs="Times New Roman"/>
          <w:b/>
          <w:sz w:val="24"/>
          <w:szCs w:val="24"/>
        </w:rPr>
      </w:pPr>
      <w:r w:rsidRPr="00915AF8">
        <w:rPr>
          <w:rFonts w:ascii="Times New Roman" w:hAnsi="Times New Roman" w:cs="Times New Roman"/>
          <w:b/>
          <w:sz w:val="24"/>
          <w:szCs w:val="24"/>
        </w:rPr>
        <w:t>1.</w:t>
      </w:r>
      <w:r w:rsidRPr="00915AF8">
        <w:rPr>
          <w:rFonts w:ascii="Times New Roman" w:hAnsi="Times New Roman" w:cs="Times New Roman"/>
          <w:b/>
          <w:sz w:val="24"/>
          <w:szCs w:val="24"/>
        </w:rPr>
        <w:tab/>
        <w:t>Evnevurdering</w:t>
      </w:r>
    </w:p>
    <w:p w14:paraId="341D5A6C" w14:textId="766FA32D" w:rsidR="00B66DF8" w:rsidRPr="00B66DF8" w:rsidRDefault="00B66DF8" w:rsidP="00B66DF8">
      <w:pPr>
        <w:pStyle w:val="Listeavsnitt"/>
        <w:numPr>
          <w:ilvl w:val="0"/>
          <w:numId w:val="23"/>
        </w:numPr>
        <w:spacing w:line="240" w:lineRule="auto"/>
        <w:rPr>
          <w:rFonts w:ascii="Times New Roman" w:hAnsi="Times New Roman" w:cs="Times New Roman"/>
          <w:sz w:val="24"/>
          <w:szCs w:val="24"/>
        </w:rPr>
      </w:pPr>
      <w:r w:rsidRPr="00B66DF8">
        <w:rPr>
          <w:rFonts w:ascii="Times New Roman" w:hAnsi="Times New Roman" w:cs="Times New Roman"/>
          <w:sz w:val="24"/>
          <w:szCs w:val="24"/>
        </w:rPr>
        <w:t xml:space="preserve">WAIS-IV </w:t>
      </w:r>
    </w:p>
    <w:p w14:paraId="6522BDEB" w14:textId="3F5AD71F" w:rsidR="00B66DF8" w:rsidRPr="00B66DF8" w:rsidRDefault="00B66DF8" w:rsidP="00B66DF8">
      <w:pPr>
        <w:pStyle w:val="Listeavsnitt"/>
        <w:numPr>
          <w:ilvl w:val="0"/>
          <w:numId w:val="23"/>
        </w:numPr>
        <w:spacing w:line="240" w:lineRule="auto"/>
        <w:rPr>
          <w:rFonts w:ascii="Times New Roman" w:hAnsi="Times New Roman" w:cs="Times New Roman"/>
          <w:sz w:val="24"/>
          <w:szCs w:val="24"/>
        </w:rPr>
      </w:pPr>
      <w:r w:rsidRPr="00B66DF8">
        <w:rPr>
          <w:rFonts w:ascii="Times New Roman" w:hAnsi="Times New Roman" w:cs="Times New Roman"/>
          <w:sz w:val="24"/>
          <w:szCs w:val="24"/>
        </w:rPr>
        <w:t>Beery VMI tegnkopieringstest, WASI eller Ravens matriser kan også være til hjelp hvis ikke WAIS er mulig.</w:t>
      </w:r>
    </w:p>
    <w:p w14:paraId="32D72DA3" w14:textId="77777777" w:rsidR="00B66DF8" w:rsidRPr="00915AF8" w:rsidRDefault="00B66DF8" w:rsidP="00B66DF8">
      <w:pPr>
        <w:spacing w:line="240" w:lineRule="auto"/>
        <w:rPr>
          <w:rFonts w:ascii="Times New Roman" w:hAnsi="Times New Roman" w:cs="Times New Roman"/>
          <w:b/>
          <w:sz w:val="24"/>
          <w:szCs w:val="24"/>
        </w:rPr>
      </w:pPr>
      <w:r w:rsidRPr="00915AF8">
        <w:rPr>
          <w:rFonts w:ascii="Times New Roman" w:hAnsi="Times New Roman" w:cs="Times New Roman"/>
          <w:b/>
          <w:sz w:val="24"/>
          <w:szCs w:val="24"/>
        </w:rPr>
        <w:t>2.</w:t>
      </w:r>
      <w:r w:rsidRPr="00915AF8">
        <w:rPr>
          <w:rFonts w:ascii="Times New Roman" w:hAnsi="Times New Roman" w:cs="Times New Roman"/>
          <w:b/>
          <w:sz w:val="24"/>
          <w:szCs w:val="24"/>
        </w:rPr>
        <w:tab/>
        <w:t>Vurdering av mestringsnivå i hverdagen</w:t>
      </w:r>
    </w:p>
    <w:p w14:paraId="03FEA2AE" w14:textId="1FB1354B" w:rsidR="00B66DF8" w:rsidRPr="00B66DF8" w:rsidRDefault="00B66DF8" w:rsidP="00EE3A6E">
      <w:pPr>
        <w:pStyle w:val="Listeavsnitt"/>
        <w:numPr>
          <w:ilvl w:val="0"/>
          <w:numId w:val="27"/>
        </w:numPr>
        <w:spacing w:line="240" w:lineRule="auto"/>
        <w:ind w:left="714" w:hanging="357"/>
        <w:rPr>
          <w:rFonts w:ascii="Times New Roman" w:hAnsi="Times New Roman" w:cs="Times New Roman"/>
          <w:sz w:val="24"/>
          <w:szCs w:val="24"/>
        </w:rPr>
      </w:pPr>
      <w:r w:rsidRPr="00B66DF8">
        <w:rPr>
          <w:rFonts w:ascii="Times New Roman" w:hAnsi="Times New Roman" w:cs="Times New Roman"/>
          <w:sz w:val="24"/>
          <w:szCs w:val="24"/>
        </w:rPr>
        <w:t>ABAS-II (intervju/utfylling av informant)</w:t>
      </w:r>
      <w:r>
        <w:rPr>
          <w:rFonts w:ascii="Times New Roman" w:hAnsi="Times New Roman" w:cs="Times New Roman"/>
          <w:sz w:val="24"/>
          <w:szCs w:val="24"/>
        </w:rPr>
        <w:t>,</w:t>
      </w:r>
      <w:r w:rsidRPr="00B66DF8">
        <w:rPr>
          <w:rFonts w:ascii="Times New Roman" w:hAnsi="Times New Roman" w:cs="Times New Roman"/>
          <w:sz w:val="24"/>
          <w:szCs w:val="24"/>
        </w:rPr>
        <w:t xml:space="preserve"> eller </w:t>
      </w:r>
    </w:p>
    <w:p w14:paraId="5AB3B1BB" w14:textId="3F9B1C75" w:rsidR="00B66DF8" w:rsidRPr="00B66DF8" w:rsidRDefault="00B66DF8" w:rsidP="00B66DF8">
      <w:pPr>
        <w:pStyle w:val="Listeavsnitt"/>
        <w:numPr>
          <w:ilvl w:val="0"/>
          <w:numId w:val="27"/>
        </w:numPr>
        <w:spacing w:line="240" w:lineRule="auto"/>
        <w:rPr>
          <w:rFonts w:ascii="Times New Roman" w:hAnsi="Times New Roman" w:cs="Times New Roman"/>
          <w:sz w:val="24"/>
          <w:szCs w:val="24"/>
        </w:rPr>
      </w:pPr>
      <w:r w:rsidRPr="00B66DF8">
        <w:rPr>
          <w:rFonts w:ascii="Times New Roman" w:hAnsi="Times New Roman" w:cs="Times New Roman"/>
          <w:sz w:val="24"/>
          <w:szCs w:val="24"/>
        </w:rPr>
        <w:t xml:space="preserve">Vineland-II (intervju med informant) </w:t>
      </w:r>
    </w:p>
    <w:p w14:paraId="7D62C125" w14:textId="77777777" w:rsidR="00B66DF8" w:rsidRPr="00915AF8" w:rsidRDefault="00B66DF8" w:rsidP="00B66DF8">
      <w:pPr>
        <w:spacing w:line="240" w:lineRule="auto"/>
        <w:rPr>
          <w:rFonts w:ascii="Times New Roman" w:hAnsi="Times New Roman" w:cs="Times New Roman"/>
          <w:b/>
          <w:sz w:val="24"/>
          <w:szCs w:val="24"/>
        </w:rPr>
      </w:pPr>
      <w:r w:rsidRPr="00915AF8">
        <w:rPr>
          <w:rFonts w:ascii="Times New Roman" w:hAnsi="Times New Roman" w:cs="Times New Roman"/>
          <w:b/>
          <w:sz w:val="24"/>
          <w:szCs w:val="24"/>
        </w:rPr>
        <w:t>3.</w:t>
      </w:r>
      <w:r w:rsidRPr="00915AF8">
        <w:rPr>
          <w:rFonts w:ascii="Times New Roman" w:hAnsi="Times New Roman" w:cs="Times New Roman"/>
          <w:b/>
          <w:sz w:val="24"/>
          <w:szCs w:val="24"/>
        </w:rPr>
        <w:tab/>
        <w:t xml:space="preserve">Kriterier for å sette diagnose: </w:t>
      </w:r>
    </w:p>
    <w:p w14:paraId="5098B53B" w14:textId="6C564B6B" w:rsidR="00B66DF8" w:rsidRPr="00B66DF8" w:rsidRDefault="00B66DF8" w:rsidP="00EE3A6E">
      <w:pPr>
        <w:pStyle w:val="Listeavsnitt"/>
        <w:numPr>
          <w:ilvl w:val="0"/>
          <w:numId w:val="30"/>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D</w:t>
      </w:r>
      <w:r w:rsidRPr="00B66DF8">
        <w:rPr>
          <w:rFonts w:ascii="Times New Roman" w:hAnsi="Times New Roman" w:cs="Times New Roman"/>
          <w:sz w:val="24"/>
          <w:szCs w:val="24"/>
        </w:rPr>
        <w:t>et er påvist evnenivå mer enn 2 sd</w:t>
      </w:r>
      <w:r>
        <w:rPr>
          <w:rFonts w:ascii="Times New Roman" w:hAnsi="Times New Roman" w:cs="Times New Roman"/>
          <w:sz w:val="24"/>
          <w:szCs w:val="24"/>
        </w:rPr>
        <w:t>.</w:t>
      </w:r>
      <w:r w:rsidRPr="00B66DF8">
        <w:rPr>
          <w:rFonts w:ascii="Times New Roman" w:hAnsi="Times New Roman" w:cs="Times New Roman"/>
          <w:sz w:val="24"/>
          <w:szCs w:val="24"/>
        </w:rPr>
        <w:t xml:space="preserve"> under gjennomsnitt for alder. </w:t>
      </w:r>
    </w:p>
    <w:p w14:paraId="0D6D7DF7" w14:textId="7C5AF3F6" w:rsidR="00B66DF8" w:rsidRPr="00B66DF8" w:rsidRDefault="00B66DF8" w:rsidP="00EE3A6E">
      <w:pPr>
        <w:pStyle w:val="Listeavsnitt"/>
        <w:numPr>
          <w:ilvl w:val="0"/>
          <w:numId w:val="30"/>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Det er påvist betydelig nedsatt </w:t>
      </w:r>
      <w:r w:rsidRPr="00B66DF8">
        <w:rPr>
          <w:rFonts w:ascii="Times New Roman" w:hAnsi="Times New Roman" w:cs="Times New Roman"/>
          <w:sz w:val="24"/>
          <w:szCs w:val="24"/>
        </w:rPr>
        <w:t>mestring i hverdagen på minst to områder (sosialt, boevne, selvregulering, akademiske evner, arbeid, helse og sikkerhet) (registrert ved ADL-skjemaene og/eller i generelle beskrivelser)</w:t>
      </w:r>
    </w:p>
    <w:p w14:paraId="091E4DFF" w14:textId="5602AB1D" w:rsidR="000031D0" w:rsidRPr="00B66DF8" w:rsidRDefault="00B66DF8" w:rsidP="00EE3A6E">
      <w:pPr>
        <w:pStyle w:val="Listeavsnitt"/>
        <w:numPr>
          <w:ilvl w:val="0"/>
          <w:numId w:val="30"/>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S</w:t>
      </w:r>
      <w:r w:rsidRPr="00B66DF8">
        <w:rPr>
          <w:rFonts w:ascii="Times New Roman" w:hAnsi="Times New Roman" w:cs="Times New Roman"/>
          <w:sz w:val="24"/>
          <w:szCs w:val="24"/>
        </w:rPr>
        <w:t>vikt i intellektuell og adaptiv fungering var tilstede også før 18 år (grundig anamnese, innhent rapporter/uttalelser fra tidligere utredninger).</w:t>
      </w:r>
    </w:p>
    <w:p w14:paraId="5679EA2A" w14:textId="5CE3700C" w:rsidR="00502390" w:rsidRPr="007F520C" w:rsidRDefault="00014F99" w:rsidP="00D52E0C">
      <w:pPr>
        <w:spacing w:line="240" w:lineRule="auto"/>
        <w:rPr>
          <w:rFonts w:ascii="Times New Roman" w:hAnsi="Times New Roman" w:cs="Times New Roman"/>
          <w:b/>
          <w:sz w:val="24"/>
          <w:szCs w:val="24"/>
        </w:rPr>
      </w:pPr>
      <w:r w:rsidRPr="007F520C">
        <w:rPr>
          <w:rFonts w:ascii="Times New Roman" w:hAnsi="Times New Roman" w:cs="Times New Roman"/>
          <w:b/>
          <w:noProof/>
          <w:sz w:val="24"/>
          <w:szCs w:val="24"/>
          <w:lang w:eastAsia="nb-NO"/>
        </w:rPr>
        <mc:AlternateContent>
          <mc:Choice Requires="wps">
            <w:drawing>
              <wp:anchor distT="45720" distB="45720" distL="114300" distR="114300" simplePos="0" relativeHeight="251661312" behindDoc="0" locked="0" layoutInCell="1" allowOverlap="1" wp14:anchorId="2EE12533" wp14:editId="13316B5D">
                <wp:simplePos x="0" y="0"/>
                <wp:positionH relativeFrom="margin">
                  <wp:posOffset>-6985</wp:posOffset>
                </wp:positionH>
                <wp:positionV relativeFrom="paragraph">
                  <wp:posOffset>223520</wp:posOffset>
                </wp:positionV>
                <wp:extent cx="5773420" cy="1419225"/>
                <wp:effectExtent l="0" t="0" r="17780"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419225"/>
                        </a:xfrm>
                        <a:prstGeom prst="rect">
                          <a:avLst/>
                        </a:prstGeom>
                        <a:solidFill>
                          <a:srgbClr val="FFFFFF"/>
                        </a:solidFill>
                        <a:ln w="9525">
                          <a:solidFill>
                            <a:srgbClr val="000000"/>
                          </a:solidFill>
                          <a:miter lim="800000"/>
                          <a:headEnd/>
                          <a:tailEnd/>
                        </a:ln>
                      </wps:spPr>
                      <wps:txbx>
                        <w:txbxContent>
                          <w:p w14:paraId="2F3331BE" w14:textId="6D6A07FD" w:rsidR="000A310A" w:rsidRPr="007F520C" w:rsidRDefault="000A310A" w:rsidP="00BA46B9">
                            <w:pPr>
                              <w:spacing w:after="0" w:line="360" w:lineRule="auto"/>
                              <w:rPr>
                                <w:rFonts w:ascii="Times New Roman" w:hAnsi="Times New Roman" w:cs="Times New Roman"/>
                                <w:b/>
                                <w:bCs/>
                                <w:sz w:val="24"/>
                              </w:rPr>
                            </w:pPr>
                            <w:r w:rsidRPr="007F520C">
                              <w:rPr>
                                <w:rFonts w:ascii="Times New Roman" w:hAnsi="Times New Roman" w:cs="Times New Roman"/>
                                <w:b/>
                                <w:bCs/>
                                <w:sz w:val="24"/>
                              </w:rPr>
                              <w:t>Man har indikasjon for å utrede</w:t>
                            </w:r>
                            <w:r>
                              <w:rPr>
                                <w:rFonts w:ascii="Times New Roman" w:hAnsi="Times New Roman" w:cs="Times New Roman"/>
                                <w:b/>
                                <w:bCs/>
                                <w:sz w:val="24"/>
                              </w:rPr>
                              <w:t xml:space="preserve"> for psykisk utviklingshemming </w:t>
                            </w:r>
                            <w:r w:rsidRPr="007F520C">
                              <w:rPr>
                                <w:rFonts w:ascii="Times New Roman" w:hAnsi="Times New Roman" w:cs="Times New Roman"/>
                                <w:b/>
                                <w:bCs/>
                                <w:sz w:val="24"/>
                              </w:rPr>
                              <w:t xml:space="preserve">når man mistenker at pasienten har; </w:t>
                            </w:r>
                          </w:p>
                          <w:p w14:paraId="4AF2920C" w14:textId="6A8FCAEB" w:rsidR="000A310A" w:rsidRPr="000031D0" w:rsidRDefault="000A310A" w:rsidP="000031D0">
                            <w:pPr>
                              <w:spacing w:line="360" w:lineRule="auto"/>
                              <w:rPr>
                                <w:rFonts w:ascii="Times New Roman" w:hAnsi="Times New Roman" w:cs="Times New Roman"/>
                                <w:bCs/>
                                <w:i/>
                                <w:sz w:val="24"/>
                              </w:rPr>
                            </w:pPr>
                            <w:r w:rsidRPr="000031D0">
                              <w:rPr>
                                <w:rFonts w:ascii="Times New Roman" w:hAnsi="Times New Roman" w:cs="Times New Roman"/>
                                <w:bCs/>
                                <w:i/>
                                <w:sz w:val="24"/>
                              </w:rPr>
                              <w:t>…lavt evnenivå (IQ under 70)</w:t>
                            </w:r>
                            <w:r w:rsidRPr="000031D0">
                              <w:rPr>
                                <w:rFonts w:ascii="Times New Roman" w:hAnsi="Times New Roman" w:cs="Times New Roman"/>
                                <w:bCs/>
                                <w:i/>
                                <w:sz w:val="24"/>
                              </w:rPr>
                              <w:br/>
                              <w:t>…vans</w:t>
                            </w:r>
                            <w:r w:rsidRPr="000031D0">
                              <w:rPr>
                                <w:rFonts w:ascii="Times New Roman" w:hAnsi="Times New Roman" w:cs="Times New Roman"/>
                                <w:bCs/>
                                <w:i/>
                                <w:sz w:val="24"/>
                              </w:rPr>
                              <w:tab/>
                              <w:t>ker med å håndtere voksenoppgaver selvstendig (svikt i adaptiv fungering)</w:t>
                            </w:r>
                            <w:r w:rsidRPr="000031D0">
                              <w:rPr>
                                <w:rFonts w:ascii="Times New Roman" w:hAnsi="Times New Roman" w:cs="Times New Roman"/>
                                <w:bCs/>
                                <w:i/>
                                <w:sz w:val="24"/>
                              </w:rPr>
                              <w:br/>
                              <w:t>…hatt betydelig større oppfølgingsbehov enn jevnaldrende siden barnealder</w:t>
                            </w:r>
                          </w:p>
                          <w:p w14:paraId="65500C3E" w14:textId="77777777" w:rsidR="000A310A" w:rsidRDefault="000A310A" w:rsidP="004A5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12533" id="_x0000_t202" coordsize="21600,21600" o:spt="202" path="m,l,21600r21600,l21600,xe">
                <v:stroke joinstyle="miter"/>
                <v:path gradientshapeok="t" o:connecttype="rect"/>
              </v:shapetype>
              <v:shape id="Tekstboks 2" o:spid="_x0000_s1026" type="#_x0000_t202" style="position:absolute;margin-left:-.55pt;margin-top:17.6pt;width:454.6pt;height:11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">
                <v:textbox>
                  <w:txbxContent>
                    <w:p w14:paraId="2F3331BE" w14:textId="6D6A07FD" w:rsidR="000A310A" w:rsidRPr="007F520C" w:rsidRDefault="000A310A" w:rsidP="00BA46B9">
                      <w:pPr>
                        <w:spacing w:after="0" w:line="360" w:lineRule="auto"/>
                        <w:rPr>
                          <w:rFonts w:ascii="Times New Roman" w:hAnsi="Times New Roman" w:cs="Times New Roman"/>
                          <w:b/>
                          <w:bCs/>
                          <w:sz w:val="24"/>
                        </w:rPr>
                      </w:pPr>
                      <w:r w:rsidRPr="007F520C">
                        <w:rPr>
                          <w:rFonts w:ascii="Times New Roman" w:hAnsi="Times New Roman" w:cs="Times New Roman"/>
                          <w:b/>
                          <w:bCs/>
                          <w:sz w:val="24"/>
                        </w:rPr>
                        <w:t>Man har indikasjon for å utrede</w:t>
                      </w:r>
                      <w:r>
                        <w:rPr>
                          <w:rFonts w:ascii="Times New Roman" w:hAnsi="Times New Roman" w:cs="Times New Roman"/>
                          <w:b/>
                          <w:bCs/>
                          <w:sz w:val="24"/>
                        </w:rPr>
                        <w:t xml:space="preserve"> for psykisk utviklingshemming </w:t>
                      </w:r>
                      <w:r w:rsidRPr="007F520C">
                        <w:rPr>
                          <w:rFonts w:ascii="Times New Roman" w:hAnsi="Times New Roman" w:cs="Times New Roman"/>
                          <w:b/>
                          <w:bCs/>
                          <w:sz w:val="24"/>
                        </w:rPr>
                        <w:t xml:space="preserve">når man mistenker at pasienten har; </w:t>
                      </w:r>
                    </w:p>
                    <w:p w14:paraId="4AF2920C" w14:textId="6A8FCAEB" w:rsidR="000A310A" w:rsidRPr="000031D0" w:rsidRDefault="000A310A" w:rsidP="000031D0">
                      <w:pPr>
                        <w:spacing w:line="360" w:lineRule="auto"/>
                        <w:rPr>
                          <w:rFonts w:ascii="Times New Roman" w:hAnsi="Times New Roman" w:cs="Times New Roman"/>
                          <w:bCs/>
                          <w:i/>
                          <w:sz w:val="24"/>
                        </w:rPr>
                      </w:pPr>
                      <w:r w:rsidRPr="000031D0">
                        <w:rPr>
                          <w:rFonts w:ascii="Times New Roman" w:hAnsi="Times New Roman" w:cs="Times New Roman"/>
                          <w:bCs/>
                          <w:i/>
                          <w:sz w:val="24"/>
                        </w:rPr>
                        <w:t>…lavt evnenivå (IQ under 70)</w:t>
                      </w:r>
                      <w:r w:rsidRPr="000031D0">
                        <w:rPr>
                          <w:rFonts w:ascii="Times New Roman" w:hAnsi="Times New Roman" w:cs="Times New Roman"/>
                          <w:bCs/>
                          <w:i/>
                          <w:sz w:val="24"/>
                        </w:rPr>
                        <w:br/>
                        <w:t>…vans</w:t>
                      </w:r>
                      <w:r w:rsidRPr="000031D0">
                        <w:rPr>
                          <w:rFonts w:ascii="Times New Roman" w:hAnsi="Times New Roman" w:cs="Times New Roman"/>
                          <w:bCs/>
                          <w:i/>
                          <w:sz w:val="24"/>
                        </w:rPr>
                        <w:tab/>
                        <w:t>ker med å håndtere voksenoppgaver selvstendig (svikt i adaptiv fungering)</w:t>
                      </w:r>
                      <w:r w:rsidRPr="000031D0">
                        <w:rPr>
                          <w:rFonts w:ascii="Times New Roman" w:hAnsi="Times New Roman" w:cs="Times New Roman"/>
                          <w:bCs/>
                          <w:i/>
                          <w:sz w:val="24"/>
                        </w:rPr>
                        <w:br/>
                        <w:t>…hatt betydelig større oppfølgingsbehov enn jevnaldrende siden barnealder</w:t>
                      </w:r>
                    </w:p>
                    <w:p w14:paraId="65500C3E" w14:textId="77777777" w:rsidR="000A310A" w:rsidRDefault="000A310A" w:rsidP="004A5C7C"/>
                  </w:txbxContent>
                </v:textbox>
                <w10:wrap type="square" anchorx="margin"/>
              </v:shape>
            </w:pict>
          </mc:Fallback>
        </mc:AlternateContent>
      </w:r>
    </w:p>
    <w:p w14:paraId="242937DD" w14:textId="77777777" w:rsidR="00014F99" w:rsidRDefault="00014F99" w:rsidP="00014F99">
      <w:pPr>
        <w:pStyle w:val="Overskrift2"/>
        <w:spacing w:before="0" w:line="240" w:lineRule="auto"/>
        <w:ind w:left="360"/>
        <w:rPr>
          <w:rFonts w:ascii="Times New Roman" w:hAnsi="Times New Roman" w:cs="Times New Roman"/>
          <w:color w:val="2E74B5"/>
          <w:sz w:val="24"/>
          <w:szCs w:val="24"/>
        </w:rPr>
      </w:pPr>
    </w:p>
    <w:p w14:paraId="7909D431" w14:textId="77777777" w:rsidR="000031D0" w:rsidRPr="000031D0" w:rsidRDefault="000031D0" w:rsidP="000031D0"/>
    <w:p w14:paraId="176CBB4D" w14:textId="77777777" w:rsidR="009A67FE" w:rsidRPr="008C1965" w:rsidRDefault="009A67FE" w:rsidP="00EA0276">
      <w:pPr>
        <w:rPr>
          <w:rFonts w:ascii="Times New Roman" w:hAnsi="Times New Roman" w:cs="Times New Roman"/>
          <w:b/>
          <w:sz w:val="28"/>
        </w:rPr>
      </w:pPr>
      <w:r w:rsidRPr="008C1965">
        <w:rPr>
          <w:rFonts w:ascii="Times New Roman" w:hAnsi="Times New Roman" w:cs="Times New Roman"/>
          <w:b/>
          <w:sz w:val="28"/>
        </w:rPr>
        <w:t>Diagnosekriterier i International Classification of Diseases (ICD-10)</w:t>
      </w:r>
    </w:p>
    <w:p w14:paraId="415A287A" w14:textId="588B016E" w:rsidR="009A67FE" w:rsidRPr="007F520C" w:rsidRDefault="009A67FE" w:rsidP="009A67FE">
      <w:pPr>
        <w:pStyle w:val="Listeavsnitt"/>
        <w:numPr>
          <w:ilvl w:val="0"/>
          <w:numId w:val="5"/>
        </w:numPr>
        <w:spacing w:line="240" w:lineRule="auto"/>
        <w:rPr>
          <w:rFonts w:ascii="Times New Roman" w:hAnsi="Times New Roman" w:cs="Times New Roman"/>
          <w:sz w:val="24"/>
          <w:szCs w:val="24"/>
        </w:rPr>
      </w:pPr>
      <w:r w:rsidRPr="007F520C">
        <w:rPr>
          <w:rFonts w:ascii="Times New Roman" w:hAnsi="Times New Roman" w:cs="Times New Roman"/>
          <w:sz w:val="24"/>
          <w:szCs w:val="24"/>
        </w:rPr>
        <w:t xml:space="preserve">Intellektuell kapasitet skal være </w:t>
      </w:r>
      <w:r w:rsidR="00160CA6" w:rsidRPr="007F520C">
        <w:rPr>
          <w:rFonts w:ascii="Times New Roman" w:hAnsi="Times New Roman" w:cs="Times New Roman"/>
          <w:sz w:val="24"/>
          <w:szCs w:val="24"/>
        </w:rPr>
        <w:t>betydelig</w:t>
      </w:r>
      <w:r w:rsidRPr="007F520C">
        <w:rPr>
          <w:rFonts w:ascii="Times New Roman" w:hAnsi="Times New Roman" w:cs="Times New Roman"/>
          <w:sz w:val="24"/>
          <w:szCs w:val="24"/>
        </w:rPr>
        <w:t xml:space="preserve"> under gje</w:t>
      </w:r>
      <w:r w:rsidR="000031D0">
        <w:rPr>
          <w:rFonts w:ascii="Times New Roman" w:hAnsi="Times New Roman" w:cs="Times New Roman"/>
          <w:sz w:val="24"/>
          <w:szCs w:val="24"/>
        </w:rPr>
        <w:t xml:space="preserve">nnomsnittet (dvs. IQ under 70). </w:t>
      </w:r>
      <w:hyperlink w:anchor="_Hvordan_utrede_intellektuell" w:history="1">
        <w:r w:rsidRPr="00E73080">
          <w:rPr>
            <w:rStyle w:val="Hyperkobling"/>
            <w:rFonts w:ascii="Times New Roman" w:hAnsi="Times New Roman" w:cs="Times New Roman"/>
            <w:b/>
            <w:bCs/>
            <w:sz w:val="24"/>
            <w:szCs w:val="24"/>
          </w:rPr>
          <w:t>Om utredning av intellektuell kapasitet</w:t>
        </w:r>
        <w:r w:rsidR="0056237E" w:rsidRPr="00E73080">
          <w:rPr>
            <w:rStyle w:val="Hyperkobling"/>
            <w:rFonts w:ascii="Times New Roman" w:hAnsi="Times New Roman" w:cs="Times New Roman"/>
            <w:b/>
            <w:bCs/>
            <w:sz w:val="24"/>
            <w:szCs w:val="24"/>
          </w:rPr>
          <w:t>.</w:t>
        </w:r>
      </w:hyperlink>
    </w:p>
    <w:p w14:paraId="53ACA58D" w14:textId="77777777" w:rsidR="00F1053C" w:rsidRPr="007F520C" w:rsidRDefault="00F1053C" w:rsidP="00F1053C">
      <w:pPr>
        <w:pStyle w:val="Listeavsnitt"/>
        <w:spacing w:line="240" w:lineRule="auto"/>
        <w:ind w:left="1068"/>
        <w:rPr>
          <w:rFonts w:ascii="Times New Roman" w:hAnsi="Times New Roman" w:cs="Times New Roman"/>
          <w:sz w:val="24"/>
          <w:szCs w:val="24"/>
        </w:rPr>
      </w:pPr>
    </w:p>
    <w:p w14:paraId="6133733D" w14:textId="77777777" w:rsidR="000031D0" w:rsidRDefault="009A67FE" w:rsidP="000031D0">
      <w:pPr>
        <w:pStyle w:val="Listeavsnitt"/>
        <w:numPr>
          <w:ilvl w:val="0"/>
          <w:numId w:val="5"/>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Adaptiv adferd er mangelfull (dvs. redusert selvstendighet og sosial fungering i forhold til den aktuelle alder og kulturelle gruppe).</w:t>
      </w:r>
      <w:r w:rsidR="000031D0">
        <w:rPr>
          <w:rFonts w:ascii="Times New Roman" w:hAnsi="Times New Roman" w:cs="Times New Roman"/>
          <w:sz w:val="24"/>
          <w:szCs w:val="24"/>
        </w:rPr>
        <w:t xml:space="preserve"> </w:t>
      </w:r>
    </w:p>
    <w:p w14:paraId="3ACFB04E" w14:textId="5E7D2F74" w:rsidR="009A67FE" w:rsidRPr="000031D0" w:rsidRDefault="00227578" w:rsidP="000031D0">
      <w:pPr>
        <w:spacing w:after="0" w:line="240" w:lineRule="auto"/>
        <w:ind w:left="708" w:firstLine="360"/>
        <w:rPr>
          <w:rFonts w:ascii="Times New Roman" w:hAnsi="Times New Roman" w:cs="Times New Roman"/>
          <w:sz w:val="24"/>
          <w:szCs w:val="24"/>
        </w:rPr>
      </w:pPr>
      <w:hyperlink w:anchor="_Hvordan_utrede_adaptive" w:history="1">
        <w:r w:rsidR="009A67FE" w:rsidRPr="0075253F">
          <w:rPr>
            <w:rStyle w:val="Hyperkobling"/>
            <w:rFonts w:ascii="Times New Roman" w:hAnsi="Times New Roman" w:cs="Times New Roman"/>
            <w:b/>
            <w:bCs/>
            <w:sz w:val="24"/>
            <w:szCs w:val="24"/>
          </w:rPr>
          <w:t>Om utredning av adaptive ferdigheter.</w:t>
        </w:r>
      </w:hyperlink>
      <w:r w:rsidR="009A67FE" w:rsidRPr="000031D0">
        <w:rPr>
          <w:rFonts w:ascii="Times New Roman" w:hAnsi="Times New Roman" w:cs="Times New Roman"/>
          <w:b/>
          <w:bCs/>
          <w:color w:val="1F4E79" w:themeColor="accent1" w:themeShade="80"/>
          <w:sz w:val="24"/>
          <w:szCs w:val="24"/>
        </w:rPr>
        <w:t xml:space="preserve"> </w:t>
      </w:r>
      <w:r w:rsidR="009A67FE" w:rsidRPr="000031D0">
        <w:rPr>
          <w:rFonts w:ascii="Times New Roman" w:hAnsi="Times New Roman" w:cs="Times New Roman"/>
          <w:b/>
          <w:bCs/>
          <w:color w:val="1F4E79" w:themeColor="accent1" w:themeShade="80"/>
          <w:sz w:val="24"/>
          <w:szCs w:val="24"/>
        </w:rPr>
        <w:br/>
      </w:r>
      <w:r w:rsidR="009A67FE" w:rsidRPr="000031D0">
        <w:rPr>
          <w:rFonts w:ascii="Times New Roman" w:hAnsi="Times New Roman" w:cs="Times New Roman"/>
          <w:sz w:val="24"/>
          <w:szCs w:val="24"/>
        </w:rPr>
        <w:t xml:space="preserve">  </w:t>
      </w:r>
    </w:p>
    <w:p w14:paraId="666B5CD3" w14:textId="77777777" w:rsidR="000031D0" w:rsidRPr="000031D0" w:rsidRDefault="009A67FE" w:rsidP="009A67FE">
      <w:pPr>
        <w:pStyle w:val="Listeavsnitt"/>
        <w:numPr>
          <w:ilvl w:val="0"/>
          <w:numId w:val="5"/>
        </w:numPr>
        <w:spacing w:line="240" w:lineRule="auto"/>
        <w:rPr>
          <w:rFonts w:ascii="Times New Roman" w:hAnsi="Times New Roman" w:cs="Times New Roman"/>
          <w:b/>
          <w:bCs/>
          <w:color w:val="1F4E79" w:themeColor="accent1" w:themeShade="80"/>
          <w:sz w:val="24"/>
          <w:szCs w:val="24"/>
        </w:rPr>
      </w:pPr>
      <w:r w:rsidRPr="007F520C">
        <w:rPr>
          <w:rFonts w:ascii="Times New Roman" w:hAnsi="Times New Roman" w:cs="Times New Roman"/>
          <w:sz w:val="24"/>
          <w:szCs w:val="24"/>
        </w:rPr>
        <w:t>Tilstanden skal være tilstede i løpet av barne- og ungdomstiden.</w:t>
      </w:r>
    </w:p>
    <w:p w14:paraId="67A65719" w14:textId="099D2A72" w:rsidR="009A67FE" w:rsidRDefault="00227578" w:rsidP="000031D0">
      <w:pPr>
        <w:pStyle w:val="Listeavsnitt"/>
        <w:spacing w:line="240" w:lineRule="auto"/>
        <w:ind w:left="1068"/>
        <w:rPr>
          <w:rFonts w:ascii="Times New Roman" w:hAnsi="Times New Roman" w:cs="Times New Roman"/>
          <w:b/>
          <w:bCs/>
          <w:color w:val="1F4E79" w:themeColor="accent1" w:themeShade="80"/>
          <w:sz w:val="24"/>
          <w:szCs w:val="24"/>
        </w:rPr>
      </w:pPr>
      <w:hyperlink w:anchor="_Hvordan_utrede_tidlig" w:history="1">
        <w:r w:rsidR="009A67FE" w:rsidRPr="0075253F">
          <w:rPr>
            <w:rStyle w:val="Hyperkobling"/>
            <w:rFonts w:ascii="Times New Roman" w:hAnsi="Times New Roman" w:cs="Times New Roman"/>
            <w:b/>
            <w:bCs/>
            <w:sz w:val="24"/>
            <w:szCs w:val="24"/>
          </w:rPr>
          <w:t>Om kartlegging av tidlig utvikling</w:t>
        </w:r>
        <w:r w:rsidR="00857F0A" w:rsidRPr="0075253F">
          <w:rPr>
            <w:rStyle w:val="Hyperkobling"/>
            <w:rFonts w:ascii="Times New Roman" w:hAnsi="Times New Roman" w:cs="Times New Roman"/>
            <w:b/>
            <w:bCs/>
            <w:sz w:val="24"/>
            <w:szCs w:val="24"/>
          </w:rPr>
          <w:t>.</w:t>
        </w:r>
      </w:hyperlink>
    </w:p>
    <w:p w14:paraId="2B6FBF47" w14:textId="77777777" w:rsidR="000031D0" w:rsidRPr="007F520C" w:rsidRDefault="000031D0" w:rsidP="000031D0">
      <w:pPr>
        <w:pStyle w:val="Listeavsnitt"/>
        <w:spacing w:line="240" w:lineRule="auto"/>
        <w:ind w:left="1068"/>
        <w:rPr>
          <w:rFonts w:ascii="Times New Roman" w:hAnsi="Times New Roman" w:cs="Times New Roman"/>
          <w:b/>
          <w:bCs/>
          <w:color w:val="1F4E79" w:themeColor="accent1" w:themeShade="80"/>
          <w:sz w:val="24"/>
          <w:szCs w:val="24"/>
        </w:rPr>
      </w:pPr>
    </w:p>
    <w:p w14:paraId="0B6526F9" w14:textId="5ED7D564" w:rsidR="00857F0A" w:rsidRPr="007F520C" w:rsidRDefault="00857F0A" w:rsidP="00917914">
      <w:pPr>
        <w:spacing w:after="0" w:line="360" w:lineRule="auto"/>
        <w:rPr>
          <w:rFonts w:ascii="Times New Roman" w:hAnsi="Times New Roman" w:cs="Times New Roman"/>
          <w:b/>
          <w:bCs/>
          <w:color w:val="1F4E79" w:themeColor="accent1" w:themeShade="80"/>
          <w:sz w:val="24"/>
          <w:szCs w:val="24"/>
        </w:rPr>
      </w:pPr>
      <w:r w:rsidRPr="007F520C">
        <w:rPr>
          <w:rFonts w:ascii="Times New Roman" w:hAnsi="Times New Roman" w:cs="Times New Roman"/>
          <w:sz w:val="24"/>
          <w:szCs w:val="24"/>
        </w:rPr>
        <w:t xml:space="preserve">Formålet med den </w:t>
      </w:r>
      <w:hyperlink w:anchor="_Guide_somatisk_utredning" w:history="1">
        <w:r w:rsidR="00F24000" w:rsidRPr="0075253F">
          <w:rPr>
            <w:rStyle w:val="Hyperkobling"/>
            <w:rFonts w:ascii="Times New Roman" w:hAnsi="Times New Roman" w:cs="Times New Roman"/>
            <w:b/>
            <w:bCs/>
            <w:sz w:val="24"/>
            <w:szCs w:val="24"/>
          </w:rPr>
          <w:t>somatiske</w:t>
        </w:r>
        <w:r w:rsidRPr="0075253F">
          <w:rPr>
            <w:rStyle w:val="Hyperkobling"/>
            <w:rFonts w:ascii="Times New Roman" w:hAnsi="Times New Roman" w:cs="Times New Roman"/>
            <w:b/>
            <w:bCs/>
            <w:sz w:val="24"/>
            <w:szCs w:val="24"/>
          </w:rPr>
          <w:t xml:space="preserve"> utredningen</w:t>
        </w:r>
      </w:hyperlink>
      <w:r w:rsidRPr="007F520C">
        <w:rPr>
          <w:rFonts w:ascii="Times New Roman" w:hAnsi="Times New Roman" w:cs="Times New Roman"/>
          <w:b/>
          <w:bCs/>
          <w:color w:val="1F4E79" w:themeColor="accent1" w:themeShade="80"/>
          <w:sz w:val="24"/>
          <w:szCs w:val="24"/>
        </w:rPr>
        <w:t xml:space="preserve"> </w:t>
      </w:r>
      <w:r w:rsidRPr="008C1965">
        <w:rPr>
          <w:rFonts w:ascii="Times New Roman" w:hAnsi="Times New Roman" w:cs="Times New Roman"/>
          <w:bCs/>
          <w:color w:val="000000" w:themeColor="text1"/>
          <w:sz w:val="24"/>
          <w:szCs w:val="24"/>
        </w:rPr>
        <w:t xml:space="preserve">av </w:t>
      </w:r>
      <w:r w:rsidR="00F24000" w:rsidRPr="008C1965">
        <w:rPr>
          <w:rFonts w:ascii="Times New Roman" w:hAnsi="Times New Roman" w:cs="Times New Roman"/>
          <w:bCs/>
          <w:color w:val="000000" w:themeColor="text1"/>
          <w:sz w:val="24"/>
          <w:szCs w:val="24"/>
        </w:rPr>
        <w:t>utviklingshemming</w:t>
      </w:r>
      <w:r w:rsidRPr="008C1965">
        <w:rPr>
          <w:rFonts w:ascii="Times New Roman" w:hAnsi="Times New Roman" w:cs="Times New Roman"/>
          <w:bCs/>
          <w:color w:val="000000" w:themeColor="text1"/>
          <w:sz w:val="24"/>
          <w:szCs w:val="24"/>
        </w:rPr>
        <w:t xml:space="preserve"> ved DPS</w:t>
      </w:r>
      <w:r w:rsidR="0056237E" w:rsidRPr="007F520C">
        <w:rPr>
          <w:rFonts w:ascii="Times New Roman" w:hAnsi="Times New Roman" w:cs="Times New Roman"/>
          <w:b/>
          <w:bCs/>
          <w:color w:val="1F4E79" w:themeColor="accent1" w:themeShade="80"/>
          <w:sz w:val="24"/>
          <w:szCs w:val="24"/>
        </w:rPr>
        <w:t xml:space="preserve"> </w:t>
      </w:r>
      <w:r w:rsidRPr="007F520C">
        <w:rPr>
          <w:rFonts w:ascii="Times New Roman" w:hAnsi="Times New Roman" w:cs="Times New Roman"/>
          <w:sz w:val="24"/>
          <w:szCs w:val="24"/>
        </w:rPr>
        <w:t xml:space="preserve">er å: </w:t>
      </w:r>
      <w:r w:rsidRPr="007F520C">
        <w:rPr>
          <w:rFonts w:ascii="Times New Roman" w:hAnsi="Times New Roman" w:cs="Times New Roman"/>
          <w:sz w:val="24"/>
          <w:szCs w:val="24"/>
        </w:rPr>
        <w:br/>
        <w:t>a) kartlegge somatisk komorbiditet og eventuelt behov for somatisk oppfølging av relevant helsetjeneste og b) utrede etiolog</w:t>
      </w:r>
      <w:r w:rsidR="003E1AEA" w:rsidRPr="007F520C">
        <w:rPr>
          <w:rFonts w:ascii="Times New Roman" w:hAnsi="Times New Roman" w:cs="Times New Roman"/>
          <w:sz w:val="24"/>
          <w:szCs w:val="24"/>
        </w:rPr>
        <w:t>i</w:t>
      </w:r>
      <w:r w:rsidRPr="007F520C">
        <w:rPr>
          <w:rFonts w:ascii="Times New Roman" w:hAnsi="Times New Roman" w:cs="Times New Roman"/>
          <w:sz w:val="24"/>
          <w:szCs w:val="24"/>
        </w:rPr>
        <w:t xml:space="preserve">. </w:t>
      </w:r>
      <w:r w:rsidR="0056237E" w:rsidRPr="007F520C">
        <w:rPr>
          <w:rFonts w:ascii="Times New Roman" w:hAnsi="Times New Roman" w:cs="Times New Roman"/>
          <w:sz w:val="24"/>
          <w:szCs w:val="24"/>
        </w:rPr>
        <w:t xml:space="preserve">Også negative </w:t>
      </w:r>
      <w:r w:rsidR="005C0969" w:rsidRPr="007F520C">
        <w:rPr>
          <w:rFonts w:ascii="Times New Roman" w:hAnsi="Times New Roman" w:cs="Times New Roman"/>
          <w:sz w:val="24"/>
          <w:szCs w:val="24"/>
        </w:rPr>
        <w:t xml:space="preserve">funn (normale blodprøver, EEG; MR caput) gir verdifull informasjon. </w:t>
      </w:r>
    </w:p>
    <w:p w14:paraId="24F7025C" w14:textId="77777777" w:rsidR="00804786" w:rsidRDefault="00804786" w:rsidP="00917914">
      <w:pPr>
        <w:spacing w:after="0"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159155526"/>
        <w:docPartObj>
          <w:docPartGallery w:val="Table of Contents"/>
          <w:docPartUnique/>
        </w:docPartObj>
      </w:sdtPr>
      <w:sdtEndPr>
        <w:rPr>
          <w:b/>
          <w:bCs/>
        </w:rPr>
      </w:sdtEndPr>
      <w:sdtContent>
        <w:p w14:paraId="1353F430" w14:textId="6BB1CD18" w:rsidR="00EA0276" w:rsidRPr="00EA0276" w:rsidRDefault="00EA0276">
          <w:pPr>
            <w:pStyle w:val="Overskriftforinnholdsfortegnelse"/>
            <w:rPr>
              <w:rFonts w:ascii="Times New Roman" w:hAnsi="Times New Roman" w:cs="Times New Roman"/>
              <w:color w:val="auto"/>
            </w:rPr>
          </w:pPr>
          <w:r w:rsidRPr="00EA0276">
            <w:rPr>
              <w:rFonts w:ascii="Times New Roman" w:hAnsi="Times New Roman" w:cs="Times New Roman"/>
              <w:color w:val="auto"/>
            </w:rPr>
            <w:t>Innhold</w:t>
          </w:r>
        </w:p>
        <w:p w14:paraId="0C113BFA" w14:textId="77777777" w:rsidR="00A729D6" w:rsidRDefault="00EA0276">
          <w:pPr>
            <w:pStyle w:val="INNH2"/>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42763824" w:history="1">
            <w:r w:rsidR="00A729D6" w:rsidRPr="0037131F">
              <w:rPr>
                <w:rStyle w:val="Hyperkobling"/>
                <w:rFonts w:ascii="Times New Roman" w:hAnsi="Times New Roman" w:cs="Times New Roman"/>
                <w:b/>
                <w:bCs/>
                <w:noProof/>
              </w:rPr>
              <w:t>Informasjon om psykisk utviklingshemming</w:t>
            </w:r>
            <w:r w:rsidR="00A729D6">
              <w:rPr>
                <w:noProof/>
                <w:webHidden/>
              </w:rPr>
              <w:tab/>
            </w:r>
            <w:r w:rsidR="00A729D6">
              <w:rPr>
                <w:noProof/>
                <w:webHidden/>
              </w:rPr>
              <w:fldChar w:fldCharType="begin"/>
            </w:r>
            <w:r w:rsidR="00A729D6">
              <w:rPr>
                <w:noProof/>
                <w:webHidden/>
              </w:rPr>
              <w:instrText xml:space="preserve"> PAGEREF _Toc42763824 \h </w:instrText>
            </w:r>
            <w:r w:rsidR="00A729D6">
              <w:rPr>
                <w:noProof/>
                <w:webHidden/>
              </w:rPr>
            </w:r>
            <w:r w:rsidR="00A729D6">
              <w:rPr>
                <w:noProof/>
                <w:webHidden/>
              </w:rPr>
              <w:fldChar w:fldCharType="separate"/>
            </w:r>
            <w:r w:rsidR="00B840C1">
              <w:rPr>
                <w:noProof/>
                <w:webHidden/>
              </w:rPr>
              <w:t>2</w:t>
            </w:r>
            <w:r w:rsidR="00A729D6">
              <w:rPr>
                <w:noProof/>
                <w:webHidden/>
              </w:rPr>
              <w:fldChar w:fldCharType="end"/>
            </w:r>
          </w:hyperlink>
        </w:p>
        <w:p w14:paraId="0C36A3CA" w14:textId="77777777" w:rsidR="00A729D6" w:rsidRDefault="00227578">
          <w:pPr>
            <w:pStyle w:val="INNH2"/>
            <w:tabs>
              <w:tab w:val="right" w:leader="dot" w:pos="9062"/>
            </w:tabs>
            <w:rPr>
              <w:rFonts w:eastAsiaTheme="minorEastAsia"/>
              <w:noProof/>
              <w:lang w:eastAsia="nb-NO"/>
            </w:rPr>
          </w:pPr>
          <w:hyperlink w:anchor="_Toc42763825" w:history="1">
            <w:r w:rsidR="00A729D6" w:rsidRPr="0037131F">
              <w:rPr>
                <w:rStyle w:val="Hyperkobling"/>
                <w:rFonts w:ascii="Times New Roman" w:hAnsi="Times New Roman" w:cs="Times New Roman"/>
                <w:b/>
                <w:bCs/>
                <w:noProof/>
              </w:rPr>
              <w:t>Når skal vi vurdere utredning?</w:t>
            </w:r>
            <w:r w:rsidR="00A729D6">
              <w:rPr>
                <w:noProof/>
                <w:webHidden/>
              </w:rPr>
              <w:tab/>
            </w:r>
            <w:r w:rsidR="00A729D6">
              <w:rPr>
                <w:noProof/>
                <w:webHidden/>
              </w:rPr>
              <w:fldChar w:fldCharType="begin"/>
            </w:r>
            <w:r w:rsidR="00A729D6">
              <w:rPr>
                <w:noProof/>
                <w:webHidden/>
              </w:rPr>
              <w:instrText xml:space="preserve"> PAGEREF _Toc42763825 \h </w:instrText>
            </w:r>
            <w:r w:rsidR="00A729D6">
              <w:rPr>
                <w:noProof/>
                <w:webHidden/>
              </w:rPr>
            </w:r>
            <w:r w:rsidR="00A729D6">
              <w:rPr>
                <w:noProof/>
                <w:webHidden/>
              </w:rPr>
              <w:fldChar w:fldCharType="separate"/>
            </w:r>
            <w:r w:rsidR="00B840C1">
              <w:rPr>
                <w:noProof/>
                <w:webHidden/>
              </w:rPr>
              <w:t>3</w:t>
            </w:r>
            <w:r w:rsidR="00A729D6">
              <w:rPr>
                <w:noProof/>
                <w:webHidden/>
              </w:rPr>
              <w:fldChar w:fldCharType="end"/>
            </w:r>
          </w:hyperlink>
        </w:p>
        <w:p w14:paraId="2736382D" w14:textId="77777777" w:rsidR="00A729D6" w:rsidRDefault="00227578">
          <w:pPr>
            <w:pStyle w:val="INNH2"/>
            <w:tabs>
              <w:tab w:val="right" w:leader="dot" w:pos="9062"/>
            </w:tabs>
            <w:rPr>
              <w:rFonts w:eastAsiaTheme="minorEastAsia"/>
              <w:noProof/>
              <w:lang w:eastAsia="nb-NO"/>
            </w:rPr>
          </w:pPr>
          <w:hyperlink w:anchor="_Toc42763826" w:history="1">
            <w:r w:rsidR="00A729D6" w:rsidRPr="0037131F">
              <w:rPr>
                <w:rStyle w:val="Hyperkobling"/>
                <w:rFonts w:ascii="Times New Roman" w:eastAsia="Times New Roman" w:hAnsi="Times New Roman" w:cs="Times New Roman"/>
                <w:b/>
                <w:bCs/>
                <w:noProof/>
                <w:lang w:eastAsia="nb-NO"/>
              </w:rPr>
              <w:t>Kommunikasjon med pasient og andre</w:t>
            </w:r>
            <w:r w:rsidR="00A729D6">
              <w:rPr>
                <w:noProof/>
                <w:webHidden/>
              </w:rPr>
              <w:tab/>
            </w:r>
            <w:r w:rsidR="00A729D6">
              <w:rPr>
                <w:noProof/>
                <w:webHidden/>
              </w:rPr>
              <w:fldChar w:fldCharType="begin"/>
            </w:r>
            <w:r w:rsidR="00A729D6">
              <w:rPr>
                <w:noProof/>
                <w:webHidden/>
              </w:rPr>
              <w:instrText xml:space="preserve"> PAGEREF _Toc42763826 \h </w:instrText>
            </w:r>
            <w:r w:rsidR="00A729D6">
              <w:rPr>
                <w:noProof/>
                <w:webHidden/>
              </w:rPr>
            </w:r>
            <w:r w:rsidR="00A729D6">
              <w:rPr>
                <w:noProof/>
                <w:webHidden/>
              </w:rPr>
              <w:fldChar w:fldCharType="separate"/>
            </w:r>
            <w:r w:rsidR="00B840C1">
              <w:rPr>
                <w:noProof/>
                <w:webHidden/>
              </w:rPr>
              <w:t>4</w:t>
            </w:r>
            <w:r w:rsidR="00A729D6">
              <w:rPr>
                <w:noProof/>
                <w:webHidden/>
              </w:rPr>
              <w:fldChar w:fldCharType="end"/>
            </w:r>
          </w:hyperlink>
        </w:p>
        <w:p w14:paraId="6615EE3D" w14:textId="77777777" w:rsidR="00A729D6" w:rsidRDefault="00227578">
          <w:pPr>
            <w:pStyle w:val="INNH2"/>
            <w:tabs>
              <w:tab w:val="right" w:leader="dot" w:pos="9062"/>
            </w:tabs>
            <w:rPr>
              <w:rFonts w:eastAsiaTheme="minorEastAsia"/>
              <w:noProof/>
              <w:lang w:eastAsia="nb-NO"/>
            </w:rPr>
          </w:pPr>
          <w:hyperlink w:anchor="_Toc42763827" w:history="1">
            <w:r w:rsidR="00A729D6" w:rsidRPr="0037131F">
              <w:rPr>
                <w:rStyle w:val="Hyperkobling"/>
                <w:rFonts w:ascii="Times New Roman" w:hAnsi="Times New Roman" w:cs="Times New Roman"/>
                <w:b/>
                <w:noProof/>
              </w:rPr>
              <w:t>Hvordan utrede intellektuell kapasitet?</w:t>
            </w:r>
            <w:r w:rsidR="00A729D6">
              <w:rPr>
                <w:noProof/>
                <w:webHidden/>
              </w:rPr>
              <w:tab/>
            </w:r>
            <w:r w:rsidR="00A729D6">
              <w:rPr>
                <w:noProof/>
                <w:webHidden/>
              </w:rPr>
              <w:fldChar w:fldCharType="begin"/>
            </w:r>
            <w:r w:rsidR="00A729D6">
              <w:rPr>
                <w:noProof/>
                <w:webHidden/>
              </w:rPr>
              <w:instrText xml:space="preserve"> PAGEREF _Toc42763827 \h </w:instrText>
            </w:r>
            <w:r w:rsidR="00A729D6">
              <w:rPr>
                <w:noProof/>
                <w:webHidden/>
              </w:rPr>
            </w:r>
            <w:r w:rsidR="00A729D6">
              <w:rPr>
                <w:noProof/>
                <w:webHidden/>
              </w:rPr>
              <w:fldChar w:fldCharType="separate"/>
            </w:r>
            <w:r w:rsidR="00B840C1">
              <w:rPr>
                <w:noProof/>
                <w:webHidden/>
              </w:rPr>
              <w:t>5</w:t>
            </w:r>
            <w:r w:rsidR="00A729D6">
              <w:rPr>
                <w:noProof/>
                <w:webHidden/>
              </w:rPr>
              <w:fldChar w:fldCharType="end"/>
            </w:r>
          </w:hyperlink>
        </w:p>
        <w:p w14:paraId="72617678" w14:textId="77777777" w:rsidR="00A729D6" w:rsidRDefault="00227578">
          <w:pPr>
            <w:pStyle w:val="INNH2"/>
            <w:tabs>
              <w:tab w:val="right" w:leader="dot" w:pos="9062"/>
            </w:tabs>
            <w:rPr>
              <w:rFonts w:eastAsiaTheme="minorEastAsia"/>
              <w:noProof/>
              <w:lang w:eastAsia="nb-NO"/>
            </w:rPr>
          </w:pPr>
          <w:hyperlink w:anchor="_Toc42763828" w:history="1">
            <w:r w:rsidR="00A729D6" w:rsidRPr="0037131F">
              <w:rPr>
                <w:rStyle w:val="Hyperkobling"/>
                <w:rFonts w:ascii="Times New Roman" w:hAnsi="Times New Roman" w:cs="Times New Roman"/>
                <w:b/>
                <w:noProof/>
              </w:rPr>
              <w:t>Hvordan utrede adaptive ferdigheter?</w:t>
            </w:r>
            <w:r w:rsidR="00A729D6">
              <w:rPr>
                <w:noProof/>
                <w:webHidden/>
              </w:rPr>
              <w:tab/>
            </w:r>
            <w:r w:rsidR="00A729D6">
              <w:rPr>
                <w:noProof/>
                <w:webHidden/>
              </w:rPr>
              <w:fldChar w:fldCharType="begin"/>
            </w:r>
            <w:r w:rsidR="00A729D6">
              <w:rPr>
                <w:noProof/>
                <w:webHidden/>
              </w:rPr>
              <w:instrText xml:space="preserve"> PAGEREF _Toc42763828 \h </w:instrText>
            </w:r>
            <w:r w:rsidR="00A729D6">
              <w:rPr>
                <w:noProof/>
                <w:webHidden/>
              </w:rPr>
            </w:r>
            <w:r w:rsidR="00A729D6">
              <w:rPr>
                <w:noProof/>
                <w:webHidden/>
              </w:rPr>
              <w:fldChar w:fldCharType="separate"/>
            </w:r>
            <w:r w:rsidR="00B840C1">
              <w:rPr>
                <w:noProof/>
                <w:webHidden/>
              </w:rPr>
              <w:t>6</w:t>
            </w:r>
            <w:r w:rsidR="00A729D6">
              <w:rPr>
                <w:noProof/>
                <w:webHidden/>
              </w:rPr>
              <w:fldChar w:fldCharType="end"/>
            </w:r>
          </w:hyperlink>
        </w:p>
        <w:p w14:paraId="200AD168" w14:textId="77777777" w:rsidR="00A729D6" w:rsidRDefault="00227578">
          <w:pPr>
            <w:pStyle w:val="INNH2"/>
            <w:tabs>
              <w:tab w:val="right" w:leader="dot" w:pos="9062"/>
            </w:tabs>
            <w:rPr>
              <w:rFonts w:eastAsiaTheme="minorEastAsia"/>
              <w:noProof/>
              <w:lang w:eastAsia="nb-NO"/>
            </w:rPr>
          </w:pPr>
          <w:hyperlink w:anchor="_Toc42763829" w:history="1">
            <w:r w:rsidR="00A729D6" w:rsidRPr="0037131F">
              <w:rPr>
                <w:rStyle w:val="Hyperkobling"/>
                <w:rFonts w:ascii="Times New Roman" w:hAnsi="Times New Roman" w:cs="Times New Roman"/>
                <w:b/>
                <w:noProof/>
              </w:rPr>
              <w:t>Hvordan utrede tidlig utvikling?</w:t>
            </w:r>
            <w:r w:rsidR="00A729D6">
              <w:rPr>
                <w:noProof/>
                <w:webHidden/>
              </w:rPr>
              <w:tab/>
            </w:r>
            <w:r w:rsidR="00A729D6">
              <w:rPr>
                <w:noProof/>
                <w:webHidden/>
              </w:rPr>
              <w:fldChar w:fldCharType="begin"/>
            </w:r>
            <w:r w:rsidR="00A729D6">
              <w:rPr>
                <w:noProof/>
                <w:webHidden/>
              </w:rPr>
              <w:instrText xml:space="preserve"> PAGEREF _Toc42763829 \h </w:instrText>
            </w:r>
            <w:r w:rsidR="00A729D6">
              <w:rPr>
                <w:noProof/>
                <w:webHidden/>
              </w:rPr>
            </w:r>
            <w:r w:rsidR="00A729D6">
              <w:rPr>
                <w:noProof/>
                <w:webHidden/>
              </w:rPr>
              <w:fldChar w:fldCharType="separate"/>
            </w:r>
            <w:r w:rsidR="00B840C1">
              <w:rPr>
                <w:noProof/>
                <w:webHidden/>
              </w:rPr>
              <w:t>7</w:t>
            </w:r>
            <w:r w:rsidR="00A729D6">
              <w:rPr>
                <w:noProof/>
                <w:webHidden/>
              </w:rPr>
              <w:fldChar w:fldCharType="end"/>
            </w:r>
          </w:hyperlink>
        </w:p>
        <w:p w14:paraId="5A104757" w14:textId="77777777" w:rsidR="00A729D6" w:rsidRDefault="00227578">
          <w:pPr>
            <w:pStyle w:val="INNH2"/>
            <w:tabs>
              <w:tab w:val="right" w:leader="dot" w:pos="9062"/>
            </w:tabs>
            <w:rPr>
              <w:rFonts w:eastAsiaTheme="minorEastAsia"/>
              <w:noProof/>
              <w:lang w:eastAsia="nb-NO"/>
            </w:rPr>
          </w:pPr>
          <w:hyperlink w:anchor="_Toc42763830" w:history="1">
            <w:r w:rsidR="00A729D6" w:rsidRPr="0037131F">
              <w:rPr>
                <w:rStyle w:val="Hyperkobling"/>
                <w:rFonts w:ascii="Times New Roman" w:hAnsi="Times New Roman" w:cs="Times New Roman"/>
                <w:b/>
                <w:bCs/>
                <w:noProof/>
              </w:rPr>
              <w:t>Komorbide tilstander og differensialdiagnostiske vurderinger</w:t>
            </w:r>
            <w:r w:rsidR="00A729D6">
              <w:rPr>
                <w:noProof/>
                <w:webHidden/>
              </w:rPr>
              <w:tab/>
            </w:r>
            <w:r w:rsidR="00A729D6">
              <w:rPr>
                <w:noProof/>
                <w:webHidden/>
              </w:rPr>
              <w:fldChar w:fldCharType="begin"/>
            </w:r>
            <w:r w:rsidR="00A729D6">
              <w:rPr>
                <w:noProof/>
                <w:webHidden/>
              </w:rPr>
              <w:instrText xml:space="preserve"> PAGEREF _Toc42763830 \h </w:instrText>
            </w:r>
            <w:r w:rsidR="00A729D6">
              <w:rPr>
                <w:noProof/>
                <w:webHidden/>
              </w:rPr>
            </w:r>
            <w:r w:rsidR="00A729D6">
              <w:rPr>
                <w:noProof/>
                <w:webHidden/>
              </w:rPr>
              <w:fldChar w:fldCharType="separate"/>
            </w:r>
            <w:r w:rsidR="00B840C1">
              <w:rPr>
                <w:noProof/>
                <w:webHidden/>
              </w:rPr>
              <w:t>7</w:t>
            </w:r>
            <w:r w:rsidR="00A729D6">
              <w:rPr>
                <w:noProof/>
                <w:webHidden/>
              </w:rPr>
              <w:fldChar w:fldCharType="end"/>
            </w:r>
          </w:hyperlink>
        </w:p>
        <w:p w14:paraId="3D8DB62A" w14:textId="77777777" w:rsidR="00A729D6" w:rsidRDefault="00227578">
          <w:pPr>
            <w:pStyle w:val="INNH2"/>
            <w:tabs>
              <w:tab w:val="right" w:leader="dot" w:pos="9062"/>
            </w:tabs>
            <w:rPr>
              <w:rFonts w:eastAsiaTheme="minorEastAsia"/>
              <w:noProof/>
              <w:lang w:eastAsia="nb-NO"/>
            </w:rPr>
          </w:pPr>
          <w:hyperlink w:anchor="_Toc42763831" w:history="1">
            <w:r w:rsidR="00A729D6" w:rsidRPr="0037131F">
              <w:rPr>
                <w:rStyle w:val="Hyperkobling"/>
                <w:rFonts w:ascii="Times New Roman" w:hAnsi="Times New Roman" w:cs="Times New Roman"/>
                <w:b/>
                <w:noProof/>
              </w:rPr>
              <w:t>Atferdsvansker</w:t>
            </w:r>
            <w:r w:rsidR="00A729D6">
              <w:rPr>
                <w:noProof/>
                <w:webHidden/>
              </w:rPr>
              <w:tab/>
            </w:r>
            <w:r w:rsidR="00A729D6">
              <w:rPr>
                <w:noProof/>
                <w:webHidden/>
              </w:rPr>
              <w:fldChar w:fldCharType="begin"/>
            </w:r>
            <w:r w:rsidR="00A729D6">
              <w:rPr>
                <w:noProof/>
                <w:webHidden/>
              </w:rPr>
              <w:instrText xml:space="preserve"> PAGEREF _Toc42763831 \h </w:instrText>
            </w:r>
            <w:r w:rsidR="00A729D6">
              <w:rPr>
                <w:noProof/>
                <w:webHidden/>
              </w:rPr>
            </w:r>
            <w:r w:rsidR="00A729D6">
              <w:rPr>
                <w:noProof/>
                <w:webHidden/>
              </w:rPr>
              <w:fldChar w:fldCharType="separate"/>
            </w:r>
            <w:r w:rsidR="00B840C1">
              <w:rPr>
                <w:noProof/>
                <w:webHidden/>
              </w:rPr>
              <w:t>8</w:t>
            </w:r>
            <w:r w:rsidR="00A729D6">
              <w:rPr>
                <w:noProof/>
                <w:webHidden/>
              </w:rPr>
              <w:fldChar w:fldCharType="end"/>
            </w:r>
          </w:hyperlink>
        </w:p>
        <w:p w14:paraId="00922FC5" w14:textId="77777777" w:rsidR="00A729D6" w:rsidRDefault="00227578">
          <w:pPr>
            <w:pStyle w:val="INNH2"/>
            <w:tabs>
              <w:tab w:val="right" w:leader="dot" w:pos="9062"/>
            </w:tabs>
            <w:rPr>
              <w:rFonts w:eastAsiaTheme="minorEastAsia"/>
              <w:noProof/>
              <w:lang w:eastAsia="nb-NO"/>
            </w:rPr>
          </w:pPr>
          <w:hyperlink w:anchor="_Toc42763832" w:history="1">
            <w:r w:rsidR="00A729D6" w:rsidRPr="0037131F">
              <w:rPr>
                <w:rStyle w:val="Hyperkobling"/>
                <w:rFonts w:ascii="Times New Roman" w:hAnsi="Times New Roman" w:cs="Times New Roman"/>
                <w:b/>
                <w:noProof/>
              </w:rPr>
              <w:t>Pasienthistorie</w:t>
            </w:r>
            <w:r w:rsidR="00A729D6">
              <w:rPr>
                <w:noProof/>
                <w:webHidden/>
              </w:rPr>
              <w:tab/>
            </w:r>
            <w:r w:rsidR="00A729D6">
              <w:rPr>
                <w:noProof/>
                <w:webHidden/>
              </w:rPr>
              <w:fldChar w:fldCharType="begin"/>
            </w:r>
            <w:r w:rsidR="00A729D6">
              <w:rPr>
                <w:noProof/>
                <w:webHidden/>
              </w:rPr>
              <w:instrText xml:space="preserve"> PAGEREF _Toc42763832 \h </w:instrText>
            </w:r>
            <w:r w:rsidR="00A729D6">
              <w:rPr>
                <w:noProof/>
                <w:webHidden/>
              </w:rPr>
            </w:r>
            <w:r w:rsidR="00A729D6">
              <w:rPr>
                <w:noProof/>
                <w:webHidden/>
              </w:rPr>
              <w:fldChar w:fldCharType="separate"/>
            </w:r>
            <w:r w:rsidR="00B840C1">
              <w:rPr>
                <w:noProof/>
                <w:webHidden/>
              </w:rPr>
              <w:t>8</w:t>
            </w:r>
            <w:r w:rsidR="00A729D6">
              <w:rPr>
                <w:noProof/>
                <w:webHidden/>
              </w:rPr>
              <w:fldChar w:fldCharType="end"/>
            </w:r>
          </w:hyperlink>
        </w:p>
        <w:p w14:paraId="033F4920" w14:textId="77777777" w:rsidR="00A729D6" w:rsidRDefault="00227578">
          <w:pPr>
            <w:pStyle w:val="INNH2"/>
            <w:tabs>
              <w:tab w:val="right" w:leader="dot" w:pos="9062"/>
            </w:tabs>
            <w:rPr>
              <w:rFonts w:eastAsiaTheme="minorEastAsia"/>
              <w:noProof/>
              <w:lang w:eastAsia="nb-NO"/>
            </w:rPr>
          </w:pPr>
          <w:hyperlink w:anchor="_Toc42763833" w:history="1">
            <w:r w:rsidR="00A729D6" w:rsidRPr="0037131F">
              <w:rPr>
                <w:rStyle w:val="Hyperkobling"/>
                <w:rFonts w:ascii="Times New Roman" w:hAnsi="Times New Roman" w:cs="Times New Roman"/>
                <w:b/>
                <w:noProof/>
              </w:rPr>
              <w:t>Diagnose psykisk utviklingshemming er satt-hva nå?</w:t>
            </w:r>
            <w:r w:rsidR="00A729D6">
              <w:rPr>
                <w:noProof/>
                <w:webHidden/>
              </w:rPr>
              <w:tab/>
            </w:r>
            <w:r w:rsidR="00A729D6">
              <w:rPr>
                <w:noProof/>
                <w:webHidden/>
              </w:rPr>
              <w:fldChar w:fldCharType="begin"/>
            </w:r>
            <w:r w:rsidR="00A729D6">
              <w:rPr>
                <w:noProof/>
                <w:webHidden/>
              </w:rPr>
              <w:instrText xml:space="preserve"> PAGEREF _Toc42763833 \h </w:instrText>
            </w:r>
            <w:r w:rsidR="00A729D6">
              <w:rPr>
                <w:noProof/>
                <w:webHidden/>
              </w:rPr>
            </w:r>
            <w:r w:rsidR="00A729D6">
              <w:rPr>
                <w:noProof/>
                <w:webHidden/>
              </w:rPr>
              <w:fldChar w:fldCharType="separate"/>
            </w:r>
            <w:r w:rsidR="00B840C1">
              <w:rPr>
                <w:noProof/>
                <w:webHidden/>
              </w:rPr>
              <w:t>12</w:t>
            </w:r>
            <w:r w:rsidR="00A729D6">
              <w:rPr>
                <w:noProof/>
                <w:webHidden/>
              </w:rPr>
              <w:fldChar w:fldCharType="end"/>
            </w:r>
          </w:hyperlink>
        </w:p>
        <w:p w14:paraId="2DE4F8B7" w14:textId="77777777" w:rsidR="00A729D6" w:rsidRDefault="00227578">
          <w:pPr>
            <w:pStyle w:val="INNH2"/>
            <w:tabs>
              <w:tab w:val="right" w:leader="dot" w:pos="9062"/>
            </w:tabs>
            <w:rPr>
              <w:rFonts w:eastAsiaTheme="minorEastAsia"/>
              <w:noProof/>
              <w:lang w:eastAsia="nb-NO"/>
            </w:rPr>
          </w:pPr>
          <w:hyperlink w:anchor="_Toc42763834" w:history="1">
            <w:r w:rsidR="00A729D6" w:rsidRPr="0037131F">
              <w:rPr>
                <w:rStyle w:val="Hyperkobling"/>
                <w:rFonts w:ascii="Times New Roman" w:hAnsi="Times New Roman" w:cs="Times New Roman"/>
                <w:b/>
                <w:noProof/>
              </w:rPr>
              <w:t>Hva når utredningen viser kognitive vansker, men ikke psykisk utviklingshemming?</w:t>
            </w:r>
            <w:r w:rsidR="00A729D6">
              <w:rPr>
                <w:noProof/>
                <w:webHidden/>
              </w:rPr>
              <w:tab/>
            </w:r>
            <w:r w:rsidR="00A729D6">
              <w:rPr>
                <w:noProof/>
                <w:webHidden/>
              </w:rPr>
              <w:fldChar w:fldCharType="begin"/>
            </w:r>
            <w:r w:rsidR="00A729D6">
              <w:rPr>
                <w:noProof/>
                <w:webHidden/>
              </w:rPr>
              <w:instrText xml:space="preserve"> PAGEREF _Toc42763834 \h </w:instrText>
            </w:r>
            <w:r w:rsidR="00A729D6">
              <w:rPr>
                <w:noProof/>
                <w:webHidden/>
              </w:rPr>
            </w:r>
            <w:r w:rsidR="00A729D6">
              <w:rPr>
                <w:noProof/>
                <w:webHidden/>
              </w:rPr>
              <w:fldChar w:fldCharType="separate"/>
            </w:r>
            <w:r w:rsidR="00B840C1">
              <w:rPr>
                <w:noProof/>
                <w:webHidden/>
              </w:rPr>
              <w:t>14</w:t>
            </w:r>
            <w:r w:rsidR="00A729D6">
              <w:rPr>
                <w:noProof/>
                <w:webHidden/>
              </w:rPr>
              <w:fldChar w:fldCharType="end"/>
            </w:r>
          </w:hyperlink>
        </w:p>
        <w:p w14:paraId="44264A46" w14:textId="77777777" w:rsidR="00A729D6" w:rsidRDefault="00227578">
          <w:pPr>
            <w:pStyle w:val="INNH2"/>
            <w:tabs>
              <w:tab w:val="right" w:leader="dot" w:pos="9062"/>
            </w:tabs>
            <w:rPr>
              <w:rFonts w:eastAsiaTheme="minorEastAsia"/>
              <w:noProof/>
              <w:lang w:eastAsia="nb-NO"/>
            </w:rPr>
          </w:pPr>
          <w:hyperlink w:anchor="_Toc42763835" w:history="1">
            <w:r w:rsidR="00A729D6" w:rsidRPr="0037131F">
              <w:rPr>
                <w:rStyle w:val="Hyperkobling"/>
                <w:rFonts w:ascii="Times New Roman" w:hAnsi="Times New Roman" w:cs="Times New Roman"/>
                <w:b/>
                <w:noProof/>
              </w:rPr>
              <w:t>Arbeids- og ansvarsfordeling ved utredning av psykisk utviklingshemming</w:t>
            </w:r>
            <w:r w:rsidR="00A729D6">
              <w:rPr>
                <w:noProof/>
                <w:webHidden/>
              </w:rPr>
              <w:tab/>
            </w:r>
            <w:r w:rsidR="00A729D6">
              <w:rPr>
                <w:noProof/>
                <w:webHidden/>
              </w:rPr>
              <w:fldChar w:fldCharType="begin"/>
            </w:r>
            <w:r w:rsidR="00A729D6">
              <w:rPr>
                <w:noProof/>
                <w:webHidden/>
              </w:rPr>
              <w:instrText xml:space="preserve"> PAGEREF _Toc42763835 \h </w:instrText>
            </w:r>
            <w:r w:rsidR="00A729D6">
              <w:rPr>
                <w:noProof/>
                <w:webHidden/>
              </w:rPr>
            </w:r>
            <w:r w:rsidR="00A729D6">
              <w:rPr>
                <w:noProof/>
                <w:webHidden/>
              </w:rPr>
              <w:fldChar w:fldCharType="separate"/>
            </w:r>
            <w:r w:rsidR="00B840C1">
              <w:rPr>
                <w:noProof/>
                <w:webHidden/>
              </w:rPr>
              <w:t>14</w:t>
            </w:r>
            <w:r w:rsidR="00A729D6">
              <w:rPr>
                <w:noProof/>
                <w:webHidden/>
              </w:rPr>
              <w:fldChar w:fldCharType="end"/>
            </w:r>
          </w:hyperlink>
        </w:p>
        <w:p w14:paraId="0BFC3D0E" w14:textId="77777777" w:rsidR="00A729D6" w:rsidRDefault="00227578">
          <w:pPr>
            <w:pStyle w:val="INNH2"/>
            <w:tabs>
              <w:tab w:val="right" w:leader="dot" w:pos="9062"/>
            </w:tabs>
            <w:rPr>
              <w:rFonts w:eastAsiaTheme="minorEastAsia"/>
              <w:noProof/>
              <w:lang w:eastAsia="nb-NO"/>
            </w:rPr>
          </w:pPr>
          <w:hyperlink w:anchor="_Toc42763836" w:history="1">
            <w:r w:rsidR="00A729D6" w:rsidRPr="0037131F">
              <w:rPr>
                <w:rStyle w:val="Hyperkobling"/>
                <w:rFonts w:ascii="Times New Roman" w:hAnsi="Times New Roman" w:cs="Times New Roman"/>
                <w:b/>
                <w:noProof/>
              </w:rPr>
              <w:t>Litteraturtips:</w:t>
            </w:r>
            <w:r w:rsidR="00A729D6">
              <w:rPr>
                <w:noProof/>
                <w:webHidden/>
              </w:rPr>
              <w:tab/>
            </w:r>
            <w:r w:rsidR="00A729D6">
              <w:rPr>
                <w:noProof/>
                <w:webHidden/>
              </w:rPr>
              <w:fldChar w:fldCharType="begin"/>
            </w:r>
            <w:r w:rsidR="00A729D6">
              <w:rPr>
                <w:noProof/>
                <w:webHidden/>
              </w:rPr>
              <w:instrText xml:space="preserve"> PAGEREF _Toc42763836 \h </w:instrText>
            </w:r>
            <w:r w:rsidR="00A729D6">
              <w:rPr>
                <w:noProof/>
                <w:webHidden/>
              </w:rPr>
            </w:r>
            <w:r w:rsidR="00A729D6">
              <w:rPr>
                <w:noProof/>
                <w:webHidden/>
              </w:rPr>
              <w:fldChar w:fldCharType="separate"/>
            </w:r>
            <w:r w:rsidR="00B840C1">
              <w:rPr>
                <w:noProof/>
                <w:webHidden/>
              </w:rPr>
              <w:t>17</w:t>
            </w:r>
            <w:r w:rsidR="00A729D6">
              <w:rPr>
                <w:noProof/>
                <w:webHidden/>
              </w:rPr>
              <w:fldChar w:fldCharType="end"/>
            </w:r>
          </w:hyperlink>
        </w:p>
        <w:p w14:paraId="66BF072B" w14:textId="77777777" w:rsidR="00A729D6" w:rsidRDefault="00227578">
          <w:pPr>
            <w:pStyle w:val="INNH2"/>
            <w:tabs>
              <w:tab w:val="right" w:leader="dot" w:pos="9062"/>
            </w:tabs>
            <w:rPr>
              <w:rFonts w:eastAsiaTheme="minorEastAsia"/>
              <w:noProof/>
              <w:lang w:eastAsia="nb-NO"/>
            </w:rPr>
          </w:pPr>
          <w:hyperlink w:anchor="_Toc42763837" w:history="1">
            <w:r w:rsidR="00A729D6" w:rsidRPr="0037131F">
              <w:rPr>
                <w:rStyle w:val="Hyperkobling"/>
                <w:rFonts w:ascii="Times New Roman" w:hAnsi="Times New Roman" w:cs="Times New Roman"/>
                <w:b/>
                <w:noProof/>
              </w:rPr>
              <w:t>Intervjuguide utviklingsanamnese</w:t>
            </w:r>
            <w:r w:rsidR="00A729D6">
              <w:rPr>
                <w:noProof/>
                <w:webHidden/>
              </w:rPr>
              <w:tab/>
            </w:r>
            <w:r w:rsidR="00A729D6">
              <w:rPr>
                <w:noProof/>
                <w:webHidden/>
              </w:rPr>
              <w:fldChar w:fldCharType="begin"/>
            </w:r>
            <w:r w:rsidR="00A729D6">
              <w:rPr>
                <w:noProof/>
                <w:webHidden/>
              </w:rPr>
              <w:instrText xml:space="preserve"> PAGEREF _Toc42763837 \h </w:instrText>
            </w:r>
            <w:r w:rsidR="00A729D6">
              <w:rPr>
                <w:noProof/>
                <w:webHidden/>
              </w:rPr>
            </w:r>
            <w:r w:rsidR="00A729D6">
              <w:rPr>
                <w:noProof/>
                <w:webHidden/>
              </w:rPr>
              <w:fldChar w:fldCharType="separate"/>
            </w:r>
            <w:r w:rsidR="00B840C1">
              <w:rPr>
                <w:noProof/>
                <w:webHidden/>
              </w:rPr>
              <w:t>18</w:t>
            </w:r>
            <w:r w:rsidR="00A729D6">
              <w:rPr>
                <w:noProof/>
                <w:webHidden/>
              </w:rPr>
              <w:fldChar w:fldCharType="end"/>
            </w:r>
          </w:hyperlink>
        </w:p>
        <w:p w14:paraId="4982E898" w14:textId="77777777" w:rsidR="00A729D6" w:rsidRDefault="00227578">
          <w:pPr>
            <w:pStyle w:val="INNH2"/>
            <w:tabs>
              <w:tab w:val="right" w:leader="dot" w:pos="9062"/>
            </w:tabs>
            <w:rPr>
              <w:rFonts w:eastAsiaTheme="minorEastAsia"/>
              <w:noProof/>
              <w:lang w:eastAsia="nb-NO"/>
            </w:rPr>
          </w:pPr>
          <w:hyperlink w:anchor="_Toc42763838" w:history="1">
            <w:r w:rsidR="00A729D6" w:rsidRPr="0037131F">
              <w:rPr>
                <w:rStyle w:val="Hyperkobling"/>
                <w:rFonts w:ascii="Times New Roman" w:hAnsi="Times New Roman" w:cs="Times New Roman"/>
                <w:b/>
                <w:noProof/>
              </w:rPr>
              <w:t>Guide somatisk utredning</w:t>
            </w:r>
            <w:r w:rsidR="00A729D6">
              <w:rPr>
                <w:noProof/>
                <w:webHidden/>
              </w:rPr>
              <w:tab/>
            </w:r>
            <w:r w:rsidR="00A729D6">
              <w:rPr>
                <w:noProof/>
                <w:webHidden/>
              </w:rPr>
              <w:fldChar w:fldCharType="begin"/>
            </w:r>
            <w:r w:rsidR="00A729D6">
              <w:rPr>
                <w:noProof/>
                <w:webHidden/>
              </w:rPr>
              <w:instrText xml:space="preserve"> PAGEREF _Toc42763838 \h </w:instrText>
            </w:r>
            <w:r w:rsidR="00A729D6">
              <w:rPr>
                <w:noProof/>
                <w:webHidden/>
              </w:rPr>
            </w:r>
            <w:r w:rsidR="00A729D6">
              <w:rPr>
                <w:noProof/>
                <w:webHidden/>
              </w:rPr>
              <w:fldChar w:fldCharType="separate"/>
            </w:r>
            <w:r w:rsidR="00B840C1">
              <w:rPr>
                <w:noProof/>
                <w:webHidden/>
              </w:rPr>
              <w:t>23</w:t>
            </w:r>
            <w:r w:rsidR="00A729D6">
              <w:rPr>
                <w:noProof/>
                <w:webHidden/>
              </w:rPr>
              <w:fldChar w:fldCharType="end"/>
            </w:r>
          </w:hyperlink>
        </w:p>
        <w:p w14:paraId="3E21DF3E" w14:textId="77777777" w:rsidR="00A729D6" w:rsidRDefault="00227578">
          <w:pPr>
            <w:pStyle w:val="INNH2"/>
            <w:tabs>
              <w:tab w:val="right" w:leader="dot" w:pos="9062"/>
            </w:tabs>
            <w:rPr>
              <w:rFonts w:eastAsiaTheme="minorEastAsia"/>
              <w:noProof/>
              <w:lang w:eastAsia="nb-NO"/>
            </w:rPr>
          </w:pPr>
          <w:hyperlink w:anchor="_Toc42763839" w:history="1">
            <w:r w:rsidR="00A729D6" w:rsidRPr="0037131F">
              <w:rPr>
                <w:rStyle w:val="Hyperkobling"/>
                <w:rFonts w:ascii="Times New Roman" w:hAnsi="Times New Roman" w:cs="Times New Roman"/>
                <w:b/>
                <w:noProof/>
              </w:rPr>
              <w:t>DSM-V kriterier for psykisk utviklingshemming</w:t>
            </w:r>
            <w:r w:rsidR="00A729D6">
              <w:rPr>
                <w:noProof/>
                <w:webHidden/>
              </w:rPr>
              <w:tab/>
            </w:r>
            <w:r w:rsidR="00A729D6">
              <w:rPr>
                <w:noProof/>
                <w:webHidden/>
              </w:rPr>
              <w:fldChar w:fldCharType="begin"/>
            </w:r>
            <w:r w:rsidR="00A729D6">
              <w:rPr>
                <w:noProof/>
                <w:webHidden/>
              </w:rPr>
              <w:instrText xml:space="preserve"> PAGEREF _Toc42763839 \h </w:instrText>
            </w:r>
            <w:r w:rsidR="00A729D6">
              <w:rPr>
                <w:noProof/>
                <w:webHidden/>
              </w:rPr>
            </w:r>
            <w:r w:rsidR="00A729D6">
              <w:rPr>
                <w:noProof/>
                <w:webHidden/>
              </w:rPr>
              <w:fldChar w:fldCharType="separate"/>
            </w:r>
            <w:r w:rsidR="00B840C1">
              <w:rPr>
                <w:noProof/>
                <w:webHidden/>
              </w:rPr>
              <w:t>26</w:t>
            </w:r>
            <w:r w:rsidR="00A729D6">
              <w:rPr>
                <w:noProof/>
                <w:webHidden/>
              </w:rPr>
              <w:fldChar w:fldCharType="end"/>
            </w:r>
          </w:hyperlink>
        </w:p>
        <w:p w14:paraId="347E2710" w14:textId="77777777" w:rsidR="00A729D6" w:rsidRDefault="00227578">
          <w:pPr>
            <w:pStyle w:val="INNH2"/>
            <w:tabs>
              <w:tab w:val="right" w:leader="dot" w:pos="9062"/>
            </w:tabs>
            <w:rPr>
              <w:rFonts w:eastAsiaTheme="minorEastAsia"/>
              <w:noProof/>
              <w:lang w:eastAsia="nb-NO"/>
            </w:rPr>
          </w:pPr>
          <w:hyperlink w:anchor="_Toc42763840" w:history="1">
            <w:r w:rsidR="00A729D6" w:rsidRPr="0037131F">
              <w:rPr>
                <w:rStyle w:val="Hyperkobling"/>
                <w:rFonts w:ascii="Times New Roman" w:hAnsi="Times New Roman" w:cs="Times New Roman"/>
                <w:b/>
                <w:noProof/>
              </w:rPr>
              <w:t>Sjekkliste for innhenting av opplysninger</w:t>
            </w:r>
            <w:r w:rsidR="00A729D6">
              <w:rPr>
                <w:noProof/>
                <w:webHidden/>
              </w:rPr>
              <w:tab/>
            </w:r>
            <w:r w:rsidR="00A729D6">
              <w:rPr>
                <w:noProof/>
                <w:webHidden/>
              </w:rPr>
              <w:fldChar w:fldCharType="begin"/>
            </w:r>
            <w:r w:rsidR="00A729D6">
              <w:rPr>
                <w:noProof/>
                <w:webHidden/>
              </w:rPr>
              <w:instrText xml:space="preserve"> PAGEREF _Toc42763840 \h </w:instrText>
            </w:r>
            <w:r w:rsidR="00A729D6">
              <w:rPr>
                <w:noProof/>
                <w:webHidden/>
              </w:rPr>
            </w:r>
            <w:r w:rsidR="00A729D6">
              <w:rPr>
                <w:noProof/>
                <w:webHidden/>
              </w:rPr>
              <w:fldChar w:fldCharType="separate"/>
            </w:r>
            <w:r w:rsidR="00B840C1">
              <w:rPr>
                <w:noProof/>
                <w:webHidden/>
              </w:rPr>
              <w:t>27</w:t>
            </w:r>
            <w:r w:rsidR="00A729D6">
              <w:rPr>
                <w:noProof/>
                <w:webHidden/>
              </w:rPr>
              <w:fldChar w:fldCharType="end"/>
            </w:r>
          </w:hyperlink>
        </w:p>
        <w:p w14:paraId="16CBA41E" w14:textId="3B004F03" w:rsidR="00EA0276" w:rsidRDefault="00EA0276">
          <w:r>
            <w:rPr>
              <w:b/>
              <w:bCs/>
            </w:rPr>
            <w:fldChar w:fldCharType="end"/>
          </w:r>
        </w:p>
      </w:sdtContent>
    </w:sdt>
    <w:p w14:paraId="6E53B130" w14:textId="77777777" w:rsidR="00FE4028" w:rsidRPr="007F520C" w:rsidRDefault="00FE4028" w:rsidP="00501631">
      <w:pPr>
        <w:spacing w:after="0" w:line="240" w:lineRule="auto"/>
        <w:rPr>
          <w:rFonts w:ascii="Times New Roman" w:hAnsi="Times New Roman" w:cs="Times New Roman"/>
          <w:sz w:val="24"/>
          <w:szCs w:val="24"/>
        </w:rPr>
      </w:pPr>
    </w:p>
    <w:p w14:paraId="6BA7C173" w14:textId="380DB617" w:rsidR="0056237E" w:rsidRPr="00FE4028" w:rsidRDefault="0056237E" w:rsidP="00FE4028">
      <w:pPr>
        <w:pStyle w:val="Overskrift2"/>
        <w:spacing w:before="0" w:line="360" w:lineRule="auto"/>
        <w:rPr>
          <w:rFonts w:ascii="Times New Roman" w:hAnsi="Times New Roman" w:cs="Times New Roman"/>
          <w:sz w:val="28"/>
          <w:szCs w:val="24"/>
        </w:rPr>
      </w:pPr>
      <w:bookmarkStart w:id="3" w:name="_Toc42763824"/>
      <w:r w:rsidRPr="00FE4028">
        <w:rPr>
          <w:rFonts w:ascii="Times New Roman" w:hAnsi="Times New Roman" w:cs="Times New Roman"/>
          <w:b/>
          <w:bCs/>
          <w:color w:val="auto"/>
          <w:sz w:val="28"/>
          <w:szCs w:val="24"/>
        </w:rPr>
        <w:t>Informasjon om psykisk utviklingshem</w:t>
      </w:r>
      <w:r w:rsidR="001B6EEF" w:rsidRPr="00FE4028">
        <w:rPr>
          <w:rFonts w:ascii="Times New Roman" w:hAnsi="Times New Roman" w:cs="Times New Roman"/>
          <w:b/>
          <w:bCs/>
          <w:color w:val="auto"/>
          <w:sz w:val="28"/>
          <w:szCs w:val="24"/>
        </w:rPr>
        <w:t>m</w:t>
      </w:r>
      <w:r w:rsidR="00FE4028">
        <w:rPr>
          <w:rFonts w:ascii="Times New Roman" w:hAnsi="Times New Roman" w:cs="Times New Roman"/>
          <w:b/>
          <w:bCs/>
          <w:color w:val="auto"/>
          <w:sz w:val="28"/>
          <w:szCs w:val="24"/>
        </w:rPr>
        <w:t>ing</w:t>
      </w:r>
      <w:bookmarkEnd w:id="3"/>
    </w:p>
    <w:p w14:paraId="26847B2D" w14:textId="77777777" w:rsidR="00835CDB" w:rsidRDefault="0056237E" w:rsidP="00835CDB">
      <w:pPr>
        <w:spacing w:after="0" w:line="360" w:lineRule="auto"/>
        <w:rPr>
          <w:rFonts w:ascii="Times New Roman" w:hAnsi="Times New Roman" w:cs="Times New Roman"/>
          <w:sz w:val="24"/>
          <w:szCs w:val="24"/>
        </w:rPr>
      </w:pPr>
      <w:r w:rsidRPr="007F520C">
        <w:rPr>
          <w:rFonts w:ascii="Times New Roman" w:hAnsi="Times New Roman" w:cs="Times New Roman"/>
          <w:sz w:val="24"/>
          <w:szCs w:val="24"/>
        </w:rPr>
        <w:t>Forekomst ligger et sted mellom 1 % (Grøsvik, 2008) og 1,5 % av befolkningen i industriland (Bufdir, 2013). Det er grunn til å tro at det er en underdiagnostisering av utviklingshem</w:t>
      </w:r>
      <w:r w:rsidR="001B6EEF" w:rsidRPr="007F520C">
        <w:rPr>
          <w:rFonts w:ascii="Times New Roman" w:hAnsi="Times New Roman" w:cs="Times New Roman"/>
          <w:sz w:val="24"/>
          <w:szCs w:val="24"/>
        </w:rPr>
        <w:t>m</w:t>
      </w:r>
      <w:r w:rsidRPr="007F520C">
        <w:rPr>
          <w:rFonts w:ascii="Times New Roman" w:hAnsi="Times New Roman" w:cs="Times New Roman"/>
          <w:sz w:val="24"/>
          <w:szCs w:val="24"/>
        </w:rPr>
        <w:t>ing i Norge i dag (Elgsås, 2019). Det er viktig å understreke at utviklingshem</w:t>
      </w:r>
      <w:r w:rsidR="001B6EEF" w:rsidRPr="007F520C">
        <w:rPr>
          <w:rFonts w:ascii="Times New Roman" w:hAnsi="Times New Roman" w:cs="Times New Roman"/>
          <w:sz w:val="24"/>
          <w:szCs w:val="24"/>
        </w:rPr>
        <w:t>m</w:t>
      </w:r>
      <w:r w:rsidRPr="007F520C">
        <w:rPr>
          <w:rFonts w:ascii="Times New Roman" w:hAnsi="Times New Roman" w:cs="Times New Roman"/>
          <w:sz w:val="24"/>
          <w:szCs w:val="24"/>
        </w:rPr>
        <w:t>ing ikke nødvendigv</w:t>
      </w:r>
      <w:r w:rsidR="0051640A" w:rsidRPr="007F520C">
        <w:rPr>
          <w:rFonts w:ascii="Times New Roman" w:hAnsi="Times New Roman" w:cs="Times New Roman"/>
          <w:sz w:val="24"/>
          <w:szCs w:val="24"/>
        </w:rPr>
        <w:t>is er noe man kan observere ut</w:t>
      </w:r>
      <w:r w:rsidRPr="007F520C">
        <w:rPr>
          <w:rFonts w:ascii="Times New Roman" w:hAnsi="Times New Roman" w:cs="Times New Roman"/>
          <w:sz w:val="24"/>
          <w:szCs w:val="24"/>
        </w:rPr>
        <w:t>fra klinisk inntrykk.</w:t>
      </w:r>
      <w:r w:rsidR="00C645F2" w:rsidRPr="00C645F2">
        <w:t xml:space="preserve"> </w:t>
      </w:r>
      <w:r w:rsidR="00C645F2" w:rsidRPr="00C645F2">
        <w:rPr>
          <w:rFonts w:ascii="Times New Roman" w:hAnsi="Times New Roman" w:cs="Times New Roman"/>
          <w:sz w:val="24"/>
          <w:szCs w:val="24"/>
        </w:rPr>
        <w:t xml:space="preserve">Utviklingshemming er en diagnose det er viktig å avklare fordi den kan ha store konsekvenser for valg av tiltak og behandling. </w:t>
      </w:r>
      <w:r w:rsidRPr="007F520C">
        <w:rPr>
          <w:rFonts w:ascii="Times New Roman" w:hAnsi="Times New Roman" w:cs="Times New Roman"/>
          <w:sz w:val="24"/>
          <w:szCs w:val="24"/>
        </w:rPr>
        <w:t>Man graderer utviklingshem</w:t>
      </w:r>
      <w:r w:rsidR="001B6EEF" w:rsidRPr="007F520C">
        <w:rPr>
          <w:rFonts w:ascii="Times New Roman" w:hAnsi="Times New Roman" w:cs="Times New Roman"/>
          <w:sz w:val="24"/>
          <w:szCs w:val="24"/>
        </w:rPr>
        <w:t>m</w:t>
      </w:r>
      <w:r w:rsidRPr="007F520C">
        <w:rPr>
          <w:rFonts w:ascii="Times New Roman" w:hAnsi="Times New Roman" w:cs="Times New Roman"/>
          <w:sz w:val="24"/>
          <w:szCs w:val="24"/>
        </w:rPr>
        <w:t xml:space="preserve">ing i lett, moderat, alvorlig og dyp grad. De aller fleste har en lett grad, mens 15 prosent har moderat, alvorlig eller dyp (American Psychiatric </w:t>
      </w:r>
      <w:r w:rsidRPr="007F520C">
        <w:rPr>
          <w:rFonts w:ascii="Times New Roman" w:hAnsi="Times New Roman" w:cs="Times New Roman"/>
          <w:sz w:val="24"/>
          <w:szCs w:val="24"/>
        </w:rPr>
        <w:lastRenderedPageBreak/>
        <w:t>Association, 2000). Størstedelen av mennesker med utviklingshem</w:t>
      </w:r>
      <w:r w:rsidR="001B6EEF" w:rsidRPr="007F520C">
        <w:rPr>
          <w:rFonts w:ascii="Times New Roman" w:hAnsi="Times New Roman" w:cs="Times New Roman"/>
          <w:sz w:val="24"/>
          <w:szCs w:val="24"/>
        </w:rPr>
        <w:t>m</w:t>
      </w:r>
      <w:r w:rsidRPr="007F520C">
        <w:rPr>
          <w:rFonts w:ascii="Times New Roman" w:hAnsi="Times New Roman" w:cs="Times New Roman"/>
          <w:sz w:val="24"/>
          <w:szCs w:val="24"/>
        </w:rPr>
        <w:t xml:space="preserve">ing fungerer altså intellektuelt og adaptivt opp mot befolkningen for øvrig. </w:t>
      </w:r>
    </w:p>
    <w:p w14:paraId="65E42DC1" w14:textId="43762B9D" w:rsidR="0056237E" w:rsidRPr="007F520C" w:rsidRDefault="0056237E" w:rsidP="00835CDB">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ICD-10 anbefaler at underklassifikasjonen av grad av utviklingshemming primært skjer på bakgrunn av de kognitive nivåene. Her har det de siste årene skjedd en utvikling som gjenspeiler seg i ICD-11, hvor fokus for underklassifisering baserer seg på en mer likeverdig vekting av IQ-skåre og skåre for adaptive funksjoner. </w:t>
      </w:r>
    </w:p>
    <w:p w14:paraId="27A12226" w14:textId="77777777" w:rsidR="0056237E" w:rsidRPr="007F520C" w:rsidRDefault="0056237E" w:rsidP="00FE4028">
      <w:pPr>
        <w:spacing w:after="0" w:line="360" w:lineRule="auto"/>
        <w:rPr>
          <w:rFonts w:ascii="Times New Roman" w:hAnsi="Times New Roman" w:cs="Times New Roman"/>
          <w:b/>
          <w:bCs/>
          <w:sz w:val="24"/>
          <w:szCs w:val="24"/>
        </w:rPr>
      </w:pPr>
    </w:p>
    <w:p w14:paraId="4F38AD75" w14:textId="645C2770" w:rsidR="0056237E" w:rsidRPr="00FE4028" w:rsidRDefault="0056237E" w:rsidP="00FE4028">
      <w:pPr>
        <w:pStyle w:val="Overskrift2"/>
        <w:spacing w:before="0" w:line="360" w:lineRule="auto"/>
        <w:rPr>
          <w:rFonts w:ascii="Times New Roman" w:hAnsi="Times New Roman" w:cs="Times New Roman"/>
          <w:b/>
          <w:bCs/>
          <w:color w:val="auto"/>
          <w:sz w:val="32"/>
          <w:szCs w:val="24"/>
        </w:rPr>
      </w:pPr>
      <w:bookmarkStart w:id="4" w:name="_Toc42763825"/>
      <w:r w:rsidRPr="00FE4028">
        <w:rPr>
          <w:rFonts w:ascii="Times New Roman" w:hAnsi="Times New Roman" w:cs="Times New Roman"/>
          <w:b/>
          <w:bCs/>
          <w:color w:val="auto"/>
          <w:sz w:val="28"/>
          <w:szCs w:val="24"/>
        </w:rPr>
        <w:t>N</w:t>
      </w:r>
      <w:r w:rsidR="0031254F" w:rsidRPr="00FE4028">
        <w:rPr>
          <w:rFonts w:ascii="Times New Roman" w:hAnsi="Times New Roman" w:cs="Times New Roman"/>
          <w:b/>
          <w:bCs/>
          <w:color w:val="auto"/>
          <w:sz w:val="28"/>
          <w:szCs w:val="24"/>
        </w:rPr>
        <w:t>år skal vi</w:t>
      </w:r>
      <w:r w:rsidRPr="00FE4028">
        <w:rPr>
          <w:rFonts w:ascii="Times New Roman" w:hAnsi="Times New Roman" w:cs="Times New Roman"/>
          <w:b/>
          <w:bCs/>
          <w:color w:val="auto"/>
          <w:sz w:val="28"/>
          <w:szCs w:val="24"/>
        </w:rPr>
        <w:t xml:space="preserve"> vurdere utredning?</w:t>
      </w:r>
      <w:bookmarkEnd w:id="4"/>
    </w:p>
    <w:p w14:paraId="5A0DF1BA" w14:textId="77777777" w:rsidR="00915AF8" w:rsidRPr="00915AF8" w:rsidRDefault="00915AF8" w:rsidP="00915AF8">
      <w:p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 xml:space="preserve">I mange tilfeller dukker spørsmål om utviklingshemming først opp etter at utredning/behandling ved DPS er igangsatt. Det kan være ulike årsaker til at spørsmålet dukker opp først i voksen alder. Her er noen eksempler: </w:t>
      </w:r>
    </w:p>
    <w:p w14:paraId="63FF5000" w14:textId="35907A72" w:rsidR="00915AF8" w:rsidRPr="00915AF8" w:rsidRDefault="00147FD8" w:rsidP="00915AF8">
      <w:pPr>
        <w:numPr>
          <w:ilvl w:val="0"/>
          <w:numId w:val="31"/>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Har pasienten i ungdomsårene ha </w:t>
      </w:r>
      <w:r w:rsidR="00915AF8" w:rsidRPr="00915AF8">
        <w:rPr>
          <w:rFonts w:ascii="Times New Roman" w:eastAsia="Calibri" w:hAnsi="Times New Roman" w:cs="Times New Roman"/>
          <w:sz w:val="24"/>
          <w:szCs w:val="24"/>
        </w:rPr>
        <w:t xml:space="preserve">fungert greit som følge av god oppfølging? Utviklingshemmingen kan da bli mer fremtredende ved overgang til voksenlivet, der kravene blir høyere eller annerledes. </w:t>
      </w:r>
    </w:p>
    <w:p w14:paraId="54ACEB43" w14:textId="43FD0F5C" w:rsidR="00915AF8" w:rsidRPr="00915AF8" w:rsidRDefault="00915AF8" w:rsidP="00915AF8">
      <w:pPr>
        <w:numPr>
          <w:ilvl w:val="0"/>
          <w:numId w:val="31"/>
        </w:num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Har utviklingshemmingen kommet i bakgrunnen av andre, mer fremtredende tilstander eller utfordringer slik at utredning for utviklingshemming ikke tidligere har blitt vurdert? Det vises til avsnit</w:t>
      </w:r>
      <w:r w:rsidR="00147FD8">
        <w:rPr>
          <w:rFonts w:ascii="Times New Roman" w:eastAsia="Calibri" w:hAnsi="Times New Roman" w:cs="Times New Roman"/>
          <w:sz w:val="24"/>
          <w:szCs w:val="24"/>
        </w:rPr>
        <w:t>tet om komorbiditet og differens</w:t>
      </w:r>
      <w:r w:rsidR="00B47241">
        <w:rPr>
          <w:rFonts w:ascii="Times New Roman" w:eastAsia="Calibri" w:hAnsi="Times New Roman" w:cs="Times New Roman"/>
          <w:sz w:val="24"/>
          <w:szCs w:val="24"/>
        </w:rPr>
        <w:t xml:space="preserve">ialdiagnostikk for mer informasjon. </w:t>
      </w:r>
    </w:p>
    <w:p w14:paraId="08CA4C53" w14:textId="0AE55250" w:rsidR="00915AF8" w:rsidRPr="00915AF8" w:rsidRDefault="00915AF8" w:rsidP="00915AF8">
      <w:pPr>
        <w:numPr>
          <w:ilvl w:val="0"/>
          <w:numId w:val="31"/>
        </w:num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 xml:space="preserve">Kommer det frem at hverdagsmestring </w:t>
      </w:r>
      <w:r w:rsidR="00B47241">
        <w:rPr>
          <w:rFonts w:ascii="Times New Roman" w:eastAsia="Calibri" w:hAnsi="Times New Roman" w:cs="Times New Roman"/>
          <w:sz w:val="24"/>
          <w:szCs w:val="24"/>
        </w:rPr>
        <w:t>er svakere enn man kan forvente på bakgrunn av</w:t>
      </w:r>
      <w:r w:rsidRPr="00915AF8">
        <w:rPr>
          <w:rFonts w:ascii="Times New Roman" w:eastAsia="Calibri" w:hAnsi="Times New Roman" w:cs="Times New Roman"/>
          <w:sz w:val="24"/>
          <w:szCs w:val="24"/>
        </w:rPr>
        <w:t xml:space="preserve"> allerede diagnostiserte vansker? Har for eksempel personen vansker med å håndtere utdanning, økonomi eller oppgaver i familien? </w:t>
      </w:r>
    </w:p>
    <w:p w14:paraId="53DEBD9B" w14:textId="77777777" w:rsidR="00915AF8" w:rsidRPr="00915AF8" w:rsidRDefault="00915AF8" w:rsidP="00915AF8">
      <w:pPr>
        <w:numPr>
          <w:ilvl w:val="0"/>
          <w:numId w:val="31"/>
        </w:num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Har pasienten adskillige ideer om hva som bør skje, men mangler evne til gjennomføring?</w:t>
      </w:r>
    </w:p>
    <w:p w14:paraId="231CB8A7" w14:textId="77777777" w:rsidR="00915AF8" w:rsidRPr="00915AF8" w:rsidRDefault="00915AF8" w:rsidP="00915AF8">
      <w:pPr>
        <w:numPr>
          <w:ilvl w:val="0"/>
          <w:numId w:val="31"/>
        </w:num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Har pasienten markant bedre fungering i rutinesituasjoner enn i nye situasjoner?</w:t>
      </w:r>
    </w:p>
    <w:p w14:paraId="1FE4B43D" w14:textId="77777777" w:rsidR="00915AF8" w:rsidRPr="00915AF8" w:rsidRDefault="00915AF8" w:rsidP="00915AF8">
      <w:pPr>
        <w:numPr>
          <w:ilvl w:val="0"/>
          <w:numId w:val="31"/>
        </w:num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Uteblir forventet bedring etter at tiltak er igangsatt?</w:t>
      </w:r>
    </w:p>
    <w:p w14:paraId="23E34C46" w14:textId="346AFC8C" w:rsidR="00915AF8" w:rsidRPr="00915AF8" w:rsidRDefault="00915AF8" w:rsidP="00915AF8">
      <w:pPr>
        <w:numPr>
          <w:ilvl w:val="0"/>
          <w:numId w:val="31"/>
        </w:num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t>Har pasienten vansker med å forstå abstrakte begreper eller innhold i samtaler? Utredning og behandling innenfor psykisk helsevern baserer seg i stor grad på språkfunksjon</w:t>
      </w:r>
      <w:r w:rsidR="00B47241">
        <w:rPr>
          <w:rFonts w:ascii="Times New Roman" w:eastAsia="Calibri" w:hAnsi="Times New Roman" w:cs="Times New Roman"/>
          <w:sz w:val="24"/>
          <w:szCs w:val="24"/>
        </w:rPr>
        <w:t>en</w:t>
      </w:r>
      <w:r w:rsidRPr="00915AF8">
        <w:rPr>
          <w:rFonts w:ascii="Times New Roman" w:eastAsia="Calibri" w:hAnsi="Times New Roman" w:cs="Times New Roman"/>
          <w:sz w:val="24"/>
          <w:szCs w:val="24"/>
        </w:rPr>
        <w:t>. Vær oppmerksom på at mange med utviklingshemming er gode til å kamuflere sine vansker. Særlig gjelder dette ved relativt gode språklig evner. De kan ha lært fraser som anvendes forholdsvis adekvat og som lett kan føre til at de blir overvurdert. Dette kan avdekkes ved å be dem gjenfortelle samtalens innhold. Man bør også vurdere hvor godt pasienten evner å generalisere fra samtaler til hverdagsliv, samt</w:t>
      </w:r>
      <w:r w:rsidR="00B47241">
        <w:rPr>
          <w:rFonts w:ascii="Times New Roman" w:eastAsia="Calibri" w:hAnsi="Times New Roman" w:cs="Times New Roman"/>
          <w:sz w:val="24"/>
          <w:szCs w:val="24"/>
        </w:rPr>
        <w:t xml:space="preserve"> </w:t>
      </w:r>
      <w:r w:rsidRPr="00915AF8">
        <w:rPr>
          <w:rFonts w:ascii="Times New Roman" w:eastAsia="Calibri" w:hAnsi="Times New Roman" w:cs="Times New Roman"/>
          <w:sz w:val="24"/>
          <w:szCs w:val="24"/>
        </w:rPr>
        <w:t xml:space="preserve">å abstrahere, planlegge og gjennomføre. </w:t>
      </w:r>
    </w:p>
    <w:p w14:paraId="61F1D12D" w14:textId="73C8C801" w:rsidR="00915AF8" w:rsidRPr="00915AF8" w:rsidRDefault="00915AF8" w:rsidP="00915AF8">
      <w:pPr>
        <w:spacing w:after="0" w:line="360" w:lineRule="auto"/>
        <w:rPr>
          <w:rFonts w:ascii="Times New Roman" w:eastAsia="Calibri" w:hAnsi="Times New Roman" w:cs="Times New Roman"/>
          <w:sz w:val="24"/>
          <w:szCs w:val="24"/>
        </w:rPr>
      </w:pPr>
      <w:r w:rsidRPr="00915AF8">
        <w:rPr>
          <w:rFonts w:ascii="Times New Roman" w:eastAsia="Calibri" w:hAnsi="Times New Roman" w:cs="Times New Roman"/>
          <w:sz w:val="24"/>
          <w:szCs w:val="24"/>
        </w:rPr>
        <w:lastRenderedPageBreak/>
        <w:t xml:space="preserve">For pasienter som tidligere har fått diagnostisert utviklingshemming kan det være behov for oppdatert utredning. Behovet vil avhenge av </w:t>
      </w:r>
      <w:r w:rsidR="00B47241">
        <w:rPr>
          <w:rFonts w:ascii="Times New Roman" w:eastAsia="Calibri" w:hAnsi="Times New Roman" w:cs="Times New Roman"/>
          <w:sz w:val="24"/>
          <w:szCs w:val="24"/>
        </w:rPr>
        <w:t xml:space="preserve">hvorl lang </w:t>
      </w:r>
      <w:r w:rsidRPr="00915AF8">
        <w:rPr>
          <w:rFonts w:ascii="Times New Roman" w:eastAsia="Calibri" w:hAnsi="Times New Roman" w:cs="Times New Roman"/>
          <w:sz w:val="24"/>
          <w:szCs w:val="24"/>
        </w:rPr>
        <w:t>tid som har gått siden forrige utredning, samt hvilke endringer som har skjedd både når det gjelder personlig utvikli</w:t>
      </w:r>
      <w:r w:rsidR="00B47241">
        <w:rPr>
          <w:rFonts w:ascii="Times New Roman" w:eastAsia="Calibri" w:hAnsi="Times New Roman" w:cs="Times New Roman"/>
          <w:sz w:val="24"/>
          <w:szCs w:val="24"/>
        </w:rPr>
        <w:t>ng og støttebetingelser. Det kan</w:t>
      </w:r>
      <w:r w:rsidRPr="00915AF8">
        <w:rPr>
          <w:rFonts w:ascii="Times New Roman" w:eastAsia="Calibri" w:hAnsi="Times New Roman" w:cs="Times New Roman"/>
          <w:sz w:val="24"/>
          <w:szCs w:val="24"/>
        </w:rPr>
        <w:t xml:space="preserve"> forekomme at pasienter som tidligere er blitt diagnostisert med utviklingshemming har mistet kontakt med hjelpeapparatet, eksempelvis etter endt skolegang. </w:t>
      </w:r>
    </w:p>
    <w:p w14:paraId="613AB520" w14:textId="77777777" w:rsidR="00915AF8" w:rsidRPr="007F520C" w:rsidRDefault="00915AF8" w:rsidP="00A729D6">
      <w:pPr>
        <w:spacing w:after="0" w:line="360" w:lineRule="auto"/>
        <w:rPr>
          <w:rFonts w:ascii="Times New Roman" w:eastAsia="Calibri" w:hAnsi="Times New Roman" w:cs="Times New Roman"/>
          <w:sz w:val="24"/>
          <w:szCs w:val="24"/>
        </w:rPr>
      </w:pPr>
    </w:p>
    <w:p w14:paraId="4DA81AD5" w14:textId="77777777" w:rsidR="001A2E33" w:rsidRPr="00FE4028" w:rsidRDefault="001A2E33" w:rsidP="00A729D6">
      <w:pPr>
        <w:pStyle w:val="Overskrift2"/>
        <w:spacing w:before="0" w:line="360" w:lineRule="auto"/>
        <w:rPr>
          <w:rFonts w:ascii="Times New Roman" w:eastAsia="Times New Roman" w:hAnsi="Times New Roman" w:cs="Times New Roman"/>
          <w:b/>
          <w:bCs/>
          <w:color w:val="auto"/>
          <w:sz w:val="28"/>
          <w:szCs w:val="24"/>
          <w:lang w:eastAsia="nb-NO"/>
        </w:rPr>
      </w:pPr>
      <w:bookmarkStart w:id="5" w:name="_Toc42763826"/>
      <w:bookmarkStart w:id="6" w:name="OLE_LINK1"/>
      <w:bookmarkStart w:id="7" w:name="OLE_LINK2"/>
      <w:r w:rsidRPr="00FE4028">
        <w:rPr>
          <w:rFonts w:ascii="Times New Roman" w:eastAsia="Times New Roman" w:hAnsi="Times New Roman" w:cs="Times New Roman"/>
          <w:b/>
          <w:bCs/>
          <w:color w:val="auto"/>
          <w:sz w:val="28"/>
          <w:szCs w:val="24"/>
          <w:lang w:eastAsia="nb-NO"/>
        </w:rPr>
        <w:t>Kommunikasjon med pasient og andre</w:t>
      </w:r>
      <w:bookmarkEnd w:id="5"/>
      <w:r w:rsidRPr="00FE4028">
        <w:rPr>
          <w:rFonts w:ascii="Times New Roman" w:eastAsia="Times New Roman" w:hAnsi="Times New Roman" w:cs="Times New Roman"/>
          <w:b/>
          <w:bCs/>
          <w:color w:val="auto"/>
          <w:sz w:val="28"/>
          <w:szCs w:val="24"/>
          <w:lang w:eastAsia="nb-NO"/>
        </w:rPr>
        <w:t xml:space="preserve"> </w:t>
      </w:r>
    </w:p>
    <w:p w14:paraId="451A4ED2" w14:textId="2B3D0172" w:rsidR="001A2E33" w:rsidRPr="007F520C" w:rsidRDefault="001A2E33" w:rsidP="00FE4028">
      <w:pPr>
        <w:spacing w:after="0" w:line="360" w:lineRule="auto"/>
        <w:rPr>
          <w:rFonts w:ascii="Times New Roman" w:eastAsia="Times New Roman" w:hAnsi="Times New Roman" w:cs="Times New Roman"/>
          <w:color w:val="000000"/>
          <w:sz w:val="24"/>
          <w:szCs w:val="24"/>
          <w:lang w:eastAsia="nb-NO"/>
        </w:rPr>
      </w:pPr>
      <w:r w:rsidRPr="007F520C">
        <w:rPr>
          <w:rFonts w:ascii="Times New Roman" w:eastAsia="Times New Roman" w:hAnsi="Times New Roman" w:cs="Times New Roman"/>
          <w:color w:val="000000"/>
          <w:sz w:val="24"/>
          <w:szCs w:val="24"/>
          <w:lang w:eastAsia="nb-NO"/>
        </w:rPr>
        <w:t xml:space="preserve">Utredning kan være en krevende prosess både for den som utredes og de som bidrar med komparentopplysninger. Gråsonen mellom «normale utfordringer» og «kvalitative avvik» er stor. Pasienter, informanter og fagpersoner kan ha ulike syn på hva som oppfattes som problematisk. De kan dessuten ha ulike forventninger til hva en diagnose vil kunne innebære. Hvordan man forstår begrepet </w:t>
      </w:r>
      <w:r w:rsidRPr="007F520C">
        <w:rPr>
          <w:rFonts w:ascii="Times New Roman" w:eastAsia="Times New Roman" w:hAnsi="Times New Roman" w:cs="Times New Roman"/>
          <w:i/>
          <w:iCs/>
          <w:color w:val="000000"/>
          <w:sz w:val="24"/>
          <w:szCs w:val="24"/>
          <w:lang w:eastAsia="nb-NO"/>
        </w:rPr>
        <w:t xml:space="preserve">utviklingshemmet </w:t>
      </w:r>
      <w:r w:rsidRPr="007F520C">
        <w:rPr>
          <w:rFonts w:ascii="Times New Roman" w:eastAsia="Times New Roman" w:hAnsi="Times New Roman" w:cs="Times New Roman"/>
          <w:color w:val="000000"/>
          <w:sz w:val="24"/>
          <w:szCs w:val="24"/>
          <w:lang w:eastAsia="nb-NO"/>
        </w:rPr>
        <w:t xml:space="preserve">og hvilke forventninger man har til oppfølging vil kunne påvirke informasjonen som gis, uavhengig av om forståelsen er basert på fakta eller myter. I starten av utredningen er det derfor viktig å snakke med pasienter og informanter om hva de allerede vet om </w:t>
      </w:r>
      <w:r w:rsidR="00F24000">
        <w:rPr>
          <w:rFonts w:ascii="Times New Roman" w:eastAsia="Times New Roman" w:hAnsi="Times New Roman" w:cs="Times New Roman"/>
          <w:color w:val="000000"/>
          <w:sz w:val="24"/>
          <w:szCs w:val="24"/>
          <w:lang w:eastAsia="nb-NO"/>
        </w:rPr>
        <w:t>utviklingshemming</w:t>
      </w:r>
      <w:r w:rsidRPr="007F520C">
        <w:rPr>
          <w:rFonts w:ascii="Times New Roman" w:eastAsia="Times New Roman" w:hAnsi="Times New Roman" w:cs="Times New Roman"/>
          <w:color w:val="000000"/>
          <w:sz w:val="24"/>
          <w:szCs w:val="24"/>
          <w:lang w:eastAsia="nb-NO"/>
        </w:rPr>
        <w:t xml:space="preserve">, samt oppklare eventuelle misforståelser. </w:t>
      </w:r>
    </w:p>
    <w:p w14:paraId="1D4EA848" w14:textId="77777777" w:rsidR="001A2E33" w:rsidRPr="007F520C" w:rsidRDefault="001A2E33" w:rsidP="00FE4028">
      <w:pPr>
        <w:spacing w:after="0" w:line="360" w:lineRule="auto"/>
        <w:ind w:firstLine="708"/>
        <w:rPr>
          <w:rFonts w:ascii="Times New Roman" w:eastAsia="Times New Roman" w:hAnsi="Times New Roman" w:cs="Times New Roman"/>
          <w:color w:val="000000"/>
          <w:sz w:val="24"/>
          <w:szCs w:val="24"/>
          <w:lang w:eastAsia="nb-NO"/>
        </w:rPr>
      </w:pPr>
      <w:r w:rsidRPr="007F520C">
        <w:rPr>
          <w:rFonts w:ascii="Times New Roman" w:eastAsia="Times New Roman" w:hAnsi="Times New Roman" w:cs="Times New Roman"/>
          <w:color w:val="000000"/>
          <w:sz w:val="24"/>
          <w:szCs w:val="24"/>
          <w:lang w:eastAsia="nb-NO"/>
        </w:rPr>
        <w:t xml:space="preserve">Individuelt tilpasset informasjon om aktuelle diagnoser og mulige konsekvenser bør gis tidlig i utredningen. Det kan legges vekt på at diagnoser kan fungere som «søkeord» når man skal lære mer om tilstanden eller oppsøke erfaringsbaserte råd fra personer i liknende situasjoner. Jo bedre innsikt i tilstanden, jo lettere blir det å tilpasse tiltak. Det kan også informeres om aktuelle rettigheter og støtteordninger som en aktuell diagnose vil kunne utløse. I tilfeller der pasientens funksjonsnivå kan tenkes å ha betydning for førerkort og omsorgsevne for barn bør det informeres om dette. </w:t>
      </w:r>
    </w:p>
    <w:p w14:paraId="6D9A8B66" w14:textId="77777777" w:rsidR="001A2E33" w:rsidRPr="007F520C" w:rsidRDefault="001A2E33" w:rsidP="00FE4028">
      <w:pPr>
        <w:spacing w:after="0" w:line="360" w:lineRule="auto"/>
        <w:ind w:firstLine="708"/>
        <w:rPr>
          <w:rFonts w:ascii="Times New Roman" w:eastAsia="Times New Roman" w:hAnsi="Times New Roman" w:cs="Times New Roman"/>
          <w:sz w:val="24"/>
          <w:szCs w:val="24"/>
          <w:lang w:eastAsia="nb-NO"/>
        </w:rPr>
      </w:pPr>
      <w:r w:rsidRPr="007F520C">
        <w:rPr>
          <w:rFonts w:ascii="Times New Roman" w:eastAsia="Times New Roman" w:hAnsi="Times New Roman" w:cs="Times New Roman"/>
          <w:color w:val="000000"/>
          <w:sz w:val="24"/>
          <w:szCs w:val="24"/>
          <w:lang w:eastAsia="nb-NO"/>
        </w:rPr>
        <w:t>Innledningsvis bør det gis informasjon om fremgangsmåte og forventet varighet av utredningen. På den ene siden er det viktig å sette av tilstrekkelig tid både til informasjonsinnhenting og ivaretakelse av de involverte. På den andre siden er det en fordel at utredningsfasen skjer så effektivt som mulig ettersom det kan være krevende å leve i uvisse etter at spørsmålet om utviklingshemming først er kommet opp.   </w:t>
      </w:r>
    </w:p>
    <w:p w14:paraId="5CE2BF90" w14:textId="77777777" w:rsidR="001A2E33" w:rsidRPr="007F520C" w:rsidRDefault="001A2E33" w:rsidP="00FE4028">
      <w:pPr>
        <w:spacing w:after="0" w:line="360" w:lineRule="auto"/>
        <w:ind w:firstLine="708"/>
        <w:rPr>
          <w:rFonts w:ascii="Times New Roman" w:eastAsia="Times New Roman" w:hAnsi="Times New Roman" w:cs="Times New Roman"/>
          <w:color w:val="000000"/>
          <w:sz w:val="24"/>
          <w:szCs w:val="24"/>
          <w:lang w:eastAsia="nb-NO"/>
        </w:rPr>
      </w:pPr>
      <w:r w:rsidRPr="007F520C">
        <w:rPr>
          <w:rFonts w:ascii="Times New Roman" w:eastAsia="Times New Roman" w:hAnsi="Times New Roman" w:cs="Times New Roman"/>
          <w:color w:val="000000"/>
          <w:sz w:val="24"/>
          <w:szCs w:val="24"/>
          <w:lang w:eastAsia="nb-NO"/>
        </w:rPr>
        <w:t xml:space="preserve">I kommunikasjonen med de involverte er det viktig å ha respekt for at det kan være utfordrende både å huske og tenke tilbake på tidligere utvikling og fungering. I kjølvannet av spørsmålene kan det dukke opp frustrasjoner, dårlig samvittighet og fremtidsbekymring. Mange uttrykker redsel for å «svare feil» slik at de blir «sittende med ansvaret for» at det gjøres uriktige, diagnostiske beslutninger. Det kan være nødvendig å adressere dette, samt </w:t>
      </w:r>
      <w:r w:rsidRPr="007F520C">
        <w:rPr>
          <w:rFonts w:ascii="Times New Roman" w:eastAsia="Times New Roman" w:hAnsi="Times New Roman" w:cs="Times New Roman"/>
          <w:color w:val="000000"/>
          <w:sz w:val="24"/>
          <w:szCs w:val="24"/>
          <w:lang w:eastAsia="nb-NO"/>
        </w:rPr>
        <w:lastRenderedPageBreak/>
        <w:t>forsikre de involverte om at det er fagpersonen som foretar den diagnostiske vurderingen og har ansvaret for at denne fattes på tilstrekkelig grunnlag.</w:t>
      </w:r>
      <w:r w:rsidRPr="007F520C">
        <w:rPr>
          <w:rFonts w:ascii="Times New Roman" w:eastAsia="Times New Roman" w:hAnsi="Times New Roman" w:cs="Times New Roman"/>
          <w:color w:val="000000"/>
          <w:sz w:val="24"/>
          <w:szCs w:val="24"/>
          <w:lang w:eastAsia="nb-NO"/>
        </w:rPr>
        <w:tab/>
      </w:r>
    </w:p>
    <w:p w14:paraId="73190C9C" w14:textId="0939CF2B" w:rsidR="001A2E33" w:rsidRPr="007F520C" w:rsidRDefault="001A2E33" w:rsidP="00FE4028">
      <w:pPr>
        <w:spacing w:after="0" w:line="360" w:lineRule="auto"/>
        <w:ind w:firstLine="708"/>
        <w:rPr>
          <w:rFonts w:ascii="Times New Roman" w:hAnsi="Times New Roman" w:cs="Times New Roman"/>
          <w:sz w:val="24"/>
          <w:szCs w:val="24"/>
        </w:rPr>
      </w:pPr>
      <w:r w:rsidRPr="007F520C">
        <w:rPr>
          <w:rFonts w:ascii="Times New Roman" w:eastAsia="Times New Roman" w:hAnsi="Times New Roman" w:cs="Times New Roman"/>
          <w:color w:val="000000"/>
          <w:sz w:val="24"/>
          <w:szCs w:val="24"/>
          <w:lang w:eastAsia="nb-NO"/>
        </w:rPr>
        <w:t>Hensikten med utredning er å få frem et nyansert bilde av pasientens ressurser og utfordringer slik at det dannes grunnlag for å foreslå videre tiltak. Dette gjelder enten diagnosen utviklingshemming blir stilt eller ikke. Fagterminologi som er nødvendig for presisjon i epikriser og utredningsrapporter kan være vanskelig å forstå for pasienter og pårørende. Derfor er det viktig å sette av god tid til tilbakemelding der en kan oppklare begreper og gi psykoedukasjon om hverdagsmestring.</w:t>
      </w:r>
      <w:r w:rsidRPr="007F520C">
        <w:rPr>
          <w:rFonts w:ascii="Times New Roman" w:eastAsia="Times New Roman" w:hAnsi="Times New Roman" w:cs="Times New Roman"/>
          <w:color w:val="000000"/>
          <w:sz w:val="24"/>
          <w:szCs w:val="24"/>
          <w:lang w:eastAsia="nb-NO"/>
        </w:rPr>
        <w:br/>
      </w:r>
      <w:bookmarkEnd w:id="6"/>
      <w:bookmarkEnd w:id="7"/>
    </w:p>
    <w:p w14:paraId="09754F17" w14:textId="77777777" w:rsidR="00EA0276" w:rsidRPr="00E83C7A" w:rsidRDefault="00C509B5" w:rsidP="00E83C7A">
      <w:pPr>
        <w:pStyle w:val="Overskrift2"/>
        <w:spacing w:line="360" w:lineRule="auto"/>
        <w:rPr>
          <w:rFonts w:ascii="Times New Roman" w:hAnsi="Times New Roman" w:cs="Times New Roman"/>
          <w:b/>
          <w:color w:val="000000" w:themeColor="text1"/>
          <w:sz w:val="28"/>
          <w:szCs w:val="28"/>
        </w:rPr>
      </w:pPr>
      <w:bookmarkStart w:id="8" w:name="_Hvordan_utrede_intellektuell"/>
      <w:bookmarkStart w:id="9" w:name="_Toc42763827"/>
      <w:bookmarkEnd w:id="8"/>
      <w:r w:rsidRPr="00E83C7A">
        <w:rPr>
          <w:rFonts w:ascii="Times New Roman" w:hAnsi="Times New Roman" w:cs="Times New Roman"/>
          <w:b/>
          <w:color w:val="000000" w:themeColor="text1"/>
          <w:sz w:val="28"/>
          <w:szCs w:val="28"/>
        </w:rPr>
        <w:t>Hvordan utrede intellektuell kapasitet?</w:t>
      </w:r>
      <w:bookmarkEnd w:id="9"/>
    </w:p>
    <w:p w14:paraId="5C9F31E6" w14:textId="782E1AE8" w:rsidR="00EA0276" w:rsidRDefault="00C509B5" w:rsidP="00E83C7A">
      <w:pPr>
        <w:spacing w:line="360" w:lineRule="auto"/>
        <w:rPr>
          <w:rFonts w:ascii="Times New Roman" w:hAnsi="Times New Roman" w:cs="Times New Roman"/>
          <w:sz w:val="24"/>
          <w:szCs w:val="24"/>
        </w:rPr>
      </w:pPr>
      <w:r w:rsidRPr="00EA0276">
        <w:rPr>
          <w:rFonts w:ascii="Times New Roman" w:hAnsi="Times New Roman" w:cs="Times New Roman"/>
          <w:sz w:val="24"/>
          <w:szCs w:val="24"/>
        </w:rPr>
        <w:t xml:space="preserve">Kartlegging av intellektuelle ferdigheter gjøres av psykolog med tilstrekkelig kompetanse både på evneutredning og </w:t>
      </w:r>
      <w:r w:rsidR="00F24000">
        <w:rPr>
          <w:rFonts w:ascii="Times New Roman" w:hAnsi="Times New Roman" w:cs="Times New Roman"/>
          <w:sz w:val="24"/>
          <w:szCs w:val="24"/>
        </w:rPr>
        <w:t>utviklingshemming</w:t>
      </w:r>
      <w:r w:rsidRPr="00EA0276">
        <w:rPr>
          <w:rFonts w:ascii="Times New Roman" w:hAnsi="Times New Roman" w:cs="Times New Roman"/>
          <w:sz w:val="24"/>
          <w:szCs w:val="24"/>
        </w:rPr>
        <w:t xml:space="preserve">. </w:t>
      </w:r>
    </w:p>
    <w:p w14:paraId="3754F5CB" w14:textId="5F79A747" w:rsidR="00C509B5" w:rsidRPr="00EA0276" w:rsidRDefault="00C509B5" w:rsidP="00EA0276">
      <w:pPr>
        <w:spacing w:after="0" w:line="360" w:lineRule="auto"/>
        <w:ind w:firstLine="709"/>
        <w:rPr>
          <w:rFonts w:ascii="Times New Roman" w:hAnsi="Times New Roman" w:cs="Times New Roman"/>
          <w:sz w:val="24"/>
          <w:szCs w:val="24"/>
        </w:rPr>
      </w:pPr>
      <w:r w:rsidRPr="00EA0276">
        <w:rPr>
          <w:rFonts w:ascii="Times New Roman" w:eastAsia="Calibri" w:hAnsi="Times New Roman" w:cs="Times New Roman"/>
          <w:sz w:val="24"/>
          <w:szCs w:val="24"/>
        </w:rPr>
        <w:t xml:space="preserve">Generelt evnenivå kartlegges fortrinnsvis med den generelle evneprøven </w:t>
      </w:r>
      <w:r w:rsidRPr="00EA0276">
        <w:rPr>
          <w:rFonts w:ascii="Times New Roman" w:hAnsi="Times New Roman" w:cs="Times New Roman"/>
          <w:sz w:val="24"/>
          <w:szCs w:val="24"/>
        </w:rPr>
        <w:t xml:space="preserve">Wechsler Adult Intelligence Scale (WAIS-IV). En valid samleskåre på WAIS-IV minst to standardavvik under aldersgjennomsnittet (det vil </w:t>
      </w:r>
      <w:r w:rsidR="00C85FCF">
        <w:rPr>
          <w:rFonts w:ascii="Times New Roman" w:hAnsi="Times New Roman" w:cs="Times New Roman"/>
          <w:sz w:val="24"/>
          <w:szCs w:val="24"/>
        </w:rPr>
        <w:t xml:space="preserve">si fullskala IQ &lt; </w:t>
      </w:r>
      <w:r w:rsidRPr="00EA0276">
        <w:rPr>
          <w:rFonts w:ascii="Times New Roman" w:hAnsi="Times New Roman" w:cs="Times New Roman"/>
          <w:sz w:val="24"/>
          <w:szCs w:val="24"/>
        </w:rPr>
        <w:t xml:space="preserve">70) gir mistanke om </w:t>
      </w:r>
      <w:r w:rsidR="00F24000">
        <w:rPr>
          <w:rFonts w:ascii="Times New Roman" w:hAnsi="Times New Roman" w:cs="Times New Roman"/>
          <w:sz w:val="24"/>
          <w:szCs w:val="24"/>
        </w:rPr>
        <w:t>utviklingshemming</w:t>
      </w:r>
      <w:r w:rsidRPr="00EA0276">
        <w:rPr>
          <w:rFonts w:ascii="Times New Roman" w:hAnsi="Times New Roman" w:cs="Times New Roman"/>
          <w:sz w:val="24"/>
          <w:szCs w:val="24"/>
        </w:rPr>
        <w:t xml:space="preserve">. </w:t>
      </w:r>
      <w:r w:rsidR="00C85FCF">
        <w:rPr>
          <w:rFonts w:ascii="Times New Roman" w:hAnsi="Times New Roman" w:cs="Times New Roman"/>
          <w:sz w:val="24"/>
          <w:szCs w:val="24"/>
        </w:rPr>
        <w:t xml:space="preserve">Man må også ta resultatenes konfidensintervall med i disse vurderingene, på den måten at diagnosen utviklingshemming </w:t>
      </w:r>
      <w:r w:rsidR="00C85FCF" w:rsidRPr="00C85FCF">
        <w:rPr>
          <w:rFonts w:ascii="Times New Roman" w:hAnsi="Times New Roman" w:cs="Times New Roman"/>
          <w:i/>
          <w:sz w:val="24"/>
          <w:szCs w:val="24"/>
        </w:rPr>
        <w:t>kan</w:t>
      </w:r>
      <w:r w:rsidR="00C85FCF">
        <w:rPr>
          <w:rFonts w:ascii="Times New Roman" w:hAnsi="Times New Roman" w:cs="Times New Roman"/>
          <w:sz w:val="24"/>
          <w:szCs w:val="24"/>
        </w:rPr>
        <w:t xml:space="preserve"> være aktuell når I</w:t>
      </w:r>
      <w:r w:rsidR="00C85FCF" w:rsidRPr="00C85FCF">
        <w:rPr>
          <w:rFonts w:ascii="Times New Roman" w:hAnsi="Times New Roman" w:cs="Times New Roman"/>
          <w:sz w:val="24"/>
          <w:szCs w:val="24"/>
        </w:rPr>
        <w:t>Q &gt; 70</w:t>
      </w:r>
      <w:r w:rsidR="00C85FCF">
        <w:rPr>
          <w:rFonts w:ascii="Times New Roman" w:hAnsi="Times New Roman" w:cs="Times New Roman"/>
          <w:sz w:val="24"/>
          <w:szCs w:val="24"/>
        </w:rPr>
        <w:t xml:space="preserve"> så lenge konfidensintervallet strekker seg under IQ 70. </w:t>
      </w:r>
      <w:r w:rsidRPr="00EA0276">
        <w:rPr>
          <w:rFonts w:ascii="Times New Roman" w:hAnsi="Times New Roman" w:cs="Times New Roman"/>
          <w:sz w:val="24"/>
          <w:szCs w:val="24"/>
        </w:rPr>
        <w:t xml:space="preserve">Testresultater alene er imidlertid ikke tilstrekkelig for å stille en </w:t>
      </w:r>
      <w:r w:rsidR="00F24000">
        <w:rPr>
          <w:rFonts w:ascii="Times New Roman" w:hAnsi="Times New Roman" w:cs="Times New Roman"/>
          <w:sz w:val="24"/>
          <w:szCs w:val="24"/>
        </w:rPr>
        <w:t>utviklingshemming</w:t>
      </w:r>
      <w:r w:rsidRPr="00EA0276">
        <w:rPr>
          <w:rFonts w:ascii="Times New Roman" w:hAnsi="Times New Roman" w:cs="Times New Roman"/>
          <w:sz w:val="24"/>
          <w:szCs w:val="24"/>
        </w:rPr>
        <w:t xml:space="preserve"> diagnose og må alltid sees i sammenheng adaptiv fungering og øvrig utredningsinformasjon. </w:t>
      </w:r>
    </w:p>
    <w:p w14:paraId="51664B74" w14:textId="77777777" w:rsidR="00C509B5" w:rsidRPr="007F520C" w:rsidRDefault="00C509B5" w:rsidP="00EA0276">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En nevropsykologisk undersøkelse kan gi et nyansert bilde av pasientens ressurser og utfordringer og kan øke beslutningsgrunnlaget ved utforming av tiltak. </w:t>
      </w:r>
    </w:p>
    <w:p w14:paraId="5C6991C2" w14:textId="77777777" w:rsidR="00C509B5" w:rsidRPr="007F520C" w:rsidRDefault="00C509B5" w:rsidP="00FE4028">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Ved tolkning av testresultater skal det gjøres rede for eventuelle faktorer som kan ha påvirket validiteten, inkludert pasientens evne og vilje til å samarbeide, nervøsitet, kommunikasjonsutfordringer (inkludert fremmedspråklige og kulturelle utfordringer), syns- og hørselsvansker, støy, forstyrrelser, samt behov for tilrettelegging utover det som er beskrevet i testmanualen. </w:t>
      </w:r>
    </w:p>
    <w:p w14:paraId="5909998A" w14:textId="77777777" w:rsidR="00C509B5" w:rsidRPr="007F520C" w:rsidRDefault="00C509B5" w:rsidP="00FE4028">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Utredning av språkfunksjon med hjelp av tolk er særlig utfordrende. Antallet synonymer til stimulus-ordene kan variere på språket det oversettes til og vanskelighetsgraden vil kunne avhenge av hvilken oversettelse som benyttes. Dette har man vanligvis ikke kontroll over som testleder. Tolken kan i sin iver etter å gjøre en god jobb være vant til å benytte flere synonymer for å få pasienten til å forstå. De kan dermed ha besvart testleddet før pasienten selv får mulighet til å prøve. Dessuten er man prisgitt tolkens språklige funksjonsnivå. I </w:t>
      </w:r>
      <w:r w:rsidRPr="007F520C">
        <w:rPr>
          <w:rFonts w:ascii="Times New Roman" w:hAnsi="Times New Roman" w:cs="Times New Roman"/>
          <w:sz w:val="24"/>
          <w:szCs w:val="24"/>
        </w:rPr>
        <w:lastRenderedPageBreak/>
        <w:t xml:space="preserve">forkant av undersøkelsen anbefales det å forklare tolken hensikten med testen, samt gi ham eller henne mulighet til å forberede seg ved å lese igjennom stimulusmaterialet og slå opp betydningen av eventuelle vanskelige ord. Det er viktig å presisere at tolken skal gjenta så ordrett som mulig i jeg-person. Korte fraser anbefales. I utredningsrapporten må det redegjøres for bruk av tolk og i hvilken grad man tenker tolkningen kan ha påvirket resultatet. </w:t>
      </w:r>
    </w:p>
    <w:p w14:paraId="605429B5" w14:textId="07D53729" w:rsidR="00C509B5" w:rsidRPr="007F520C" w:rsidRDefault="00C509B5" w:rsidP="00FE4028">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Dersom pasienten tidligere er undersøkt med generell evneprøve skal informasjon fra denne innhentes slik at det kan foretas forløpsvurdering. </w:t>
      </w:r>
    </w:p>
    <w:p w14:paraId="17D0F825" w14:textId="77777777" w:rsidR="00C509B5" w:rsidRPr="007F520C" w:rsidRDefault="00C509B5" w:rsidP="00C509B5">
      <w:pPr>
        <w:spacing w:after="0" w:line="240" w:lineRule="auto"/>
        <w:ind w:firstLine="708"/>
        <w:rPr>
          <w:rFonts w:ascii="Times New Roman" w:eastAsia="Calibri" w:hAnsi="Times New Roman" w:cs="Times New Roman"/>
          <w:sz w:val="24"/>
          <w:szCs w:val="24"/>
        </w:rPr>
      </w:pPr>
    </w:p>
    <w:p w14:paraId="46CC72CA" w14:textId="590C0639" w:rsidR="00C509B5" w:rsidRPr="00E83C7A" w:rsidRDefault="00C509B5" w:rsidP="00E83C7A">
      <w:pPr>
        <w:pStyle w:val="Overskrift2"/>
        <w:spacing w:line="360" w:lineRule="auto"/>
        <w:rPr>
          <w:rFonts w:ascii="Times New Roman" w:hAnsi="Times New Roman" w:cs="Times New Roman"/>
          <w:b/>
          <w:color w:val="000000" w:themeColor="text1"/>
          <w:sz w:val="28"/>
          <w:szCs w:val="28"/>
        </w:rPr>
      </w:pPr>
      <w:bookmarkStart w:id="10" w:name="_Hvordan_utrede_adaptive"/>
      <w:bookmarkStart w:id="11" w:name="_Toc42763828"/>
      <w:bookmarkEnd w:id="10"/>
      <w:r w:rsidRPr="00E83C7A">
        <w:rPr>
          <w:rFonts w:ascii="Times New Roman" w:hAnsi="Times New Roman" w:cs="Times New Roman"/>
          <w:b/>
          <w:color w:val="000000" w:themeColor="text1"/>
          <w:sz w:val="28"/>
          <w:szCs w:val="28"/>
        </w:rPr>
        <w:t>Hvordan utrede adaptive ferdigheter?</w:t>
      </w:r>
      <w:bookmarkEnd w:id="11"/>
    </w:p>
    <w:p w14:paraId="5CF152F1" w14:textId="137CEFEC" w:rsidR="00AB10A5" w:rsidRDefault="00AB10A5" w:rsidP="00C645F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Pr="00AB10A5">
        <w:rPr>
          <w:rFonts w:ascii="Times New Roman" w:eastAsia="Calibri" w:hAnsi="Times New Roman" w:cs="Times New Roman"/>
          <w:sz w:val="24"/>
          <w:szCs w:val="24"/>
        </w:rPr>
        <w:t>BAS-II (intervju med foresatte eller lærer) anbefales,</w:t>
      </w:r>
      <w:r>
        <w:rPr>
          <w:rFonts w:ascii="Times New Roman" w:eastAsia="Calibri" w:hAnsi="Times New Roman" w:cs="Times New Roman"/>
          <w:sz w:val="24"/>
          <w:szCs w:val="24"/>
        </w:rPr>
        <w:t xml:space="preserve"> da det er</w:t>
      </w:r>
      <w:r w:rsidRPr="00AB10A5">
        <w:rPr>
          <w:rFonts w:ascii="Times New Roman" w:eastAsia="Calibri" w:hAnsi="Times New Roman" w:cs="Times New Roman"/>
          <w:sz w:val="24"/>
          <w:szCs w:val="24"/>
        </w:rPr>
        <w:t xml:space="preserve"> relativt enkelt å gjennomføre. Et standardisert intervju/skjema for kartlegging av adaptiv atferd. Skjemaet er svensk og med svenske normer, tilpasset aldersspennet 5-21 år. Finnes i hhv</w:t>
      </w:r>
      <w:r>
        <w:rPr>
          <w:rFonts w:ascii="Times New Roman" w:eastAsia="Calibri" w:hAnsi="Times New Roman" w:cs="Times New Roman"/>
          <w:sz w:val="24"/>
          <w:szCs w:val="24"/>
        </w:rPr>
        <w:t>.</w:t>
      </w:r>
      <w:r w:rsidRPr="00AB10A5">
        <w:rPr>
          <w:rFonts w:ascii="Times New Roman" w:eastAsia="Calibri" w:hAnsi="Times New Roman" w:cs="Times New Roman"/>
          <w:sz w:val="24"/>
          <w:szCs w:val="24"/>
        </w:rPr>
        <w:t xml:space="preserve"> foreldre- eller lærerversjon. Skjemaet angir mestring innenfor de tre hovedområdene kognitivt, sosialt og praktisk domene, og til slutt et samlet resultat for Generell adaptiv atferd. </w:t>
      </w:r>
      <w:r>
        <w:rPr>
          <w:rFonts w:ascii="Times New Roman" w:eastAsia="Calibri" w:hAnsi="Times New Roman" w:cs="Times New Roman"/>
          <w:sz w:val="24"/>
          <w:szCs w:val="24"/>
        </w:rPr>
        <w:t>Vær oppmerksom på at</w:t>
      </w:r>
      <w:r w:rsidRPr="00AB10A5">
        <w:rPr>
          <w:rFonts w:ascii="Times New Roman" w:eastAsia="Calibri" w:hAnsi="Times New Roman" w:cs="Times New Roman"/>
          <w:sz w:val="24"/>
          <w:szCs w:val="24"/>
        </w:rPr>
        <w:t xml:space="preserve"> voksne over 21 år kan ha ervervet høyere mestring i hverdagen som følge av mange års overlæring, og derfor </w:t>
      </w:r>
      <w:r>
        <w:rPr>
          <w:rFonts w:ascii="Times New Roman" w:eastAsia="Calibri" w:hAnsi="Times New Roman" w:cs="Times New Roman"/>
          <w:sz w:val="24"/>
          <w:szCs w:val="24"/>
        </w:rPr>
        <w:t xml:space="preserve">kan </w:t>
      </w:r>
      <w:r w:rsidRPr="00AB10A5">
        <w:rPr>
          <w:rFonts w:ascii="Times New Roman" w:eastAsia="Calibri" w:hAnsi="Times New Roman" w:cs="Times New Roman"/>
          <w:sz w:val="24"/>
          <w:szCs w:val="24"/>
        </w:rPr>
        <w:t>få «falske høye» skåre</w:t>
      </w:r>
      <w:r>
        <w:rPr>
          <w:rFonts w:ascii="Times New Roman" w:eastAsia="Calibri" w:hAnsi="Times New Roman" w:cs="Times New Roman"/>
          <w:sz w:val="24"/>
          <w:szCs w:val="24"/>
        </w:rPr>
        <w:t>r, viktig med tanke på</w:t>
      </w:r>
      <w:r w:rsidRPr="00AB10A5">
        <w:rPr>
          <w:rFonts w:ascii="Times New Roman" w:eastAsia="Calibri" w:hAnsi="Times New Roman" w:cs="Times New Roman"/>
          <w:sz w:val="24"/>
          <w:szCs w:val="24"/>
        </w:rPr>
        <w:t xml:space="preserve"> å ikke utelukke </w:t>
      </w:r>
      <w:r>
        <w:rPr>
          <w:rFonts w:ascii="Times New Roman" w:eastAsia="Calibri" w:hAnsi="Times New Roman" w:cs="Times New Roman"/>
          <w:sz w:val="24"/>
          <w:szCs w:val="24"/>
        </w:rPr>
        <w:t>utviklingshemming</w:t>
      </w:r>
      <w:r w:rsidRPr="00AB10A5">
        <w:rPr>
          <w:rFonts w:ascii="Times New Roman" w:eastAsia="Calibri" w:hAnsi="Times New Roman" w:cs="Times New Roman"/>
          <w:sz w:val="24"/>
          <w:szCs w:val="24"/>
        </w:rPr>
        <w:t xml:space="preserve"> </w:t>
      </w:r>
      <w:r>
        <w:rPr>
          <w:rFonts w:ascii="Times New Roman" w:eastAsia="Calibri" w:hAnsi="Times New Roman" w:cs="Times New Roman"/>
          <w:sz w:val="24"/>
          <w:szCs w:val="24"/>
        </w:rPr>
        <w:t>selv ved resultater bedre enn</w:t>
      </w:r>
      <w:r w:rsidRPr="00AB10A5">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AB10A5">
        <w:rPr>
          <w:rFonts w:ascii="Times New Roman" w:eastAsia="Calibri" w:hAnsi="Times New Roman" w:cs="Times New Roman"/>
          <w:sz w:val="24"/>
          <w:szCs w:val="24"/>
        </w:rPr>
        <w:t>sd</w:t>
      </w:r>
      <w:r>
        <w:rPr>
          <w:rFonts w:ascii="Times New Roman" w:eastAsia="Calibri" w:hAnsi="Times New Roman" w:cs="Times New Roman"/>
          <w:sz w:val="24"/>
          <w:szCs w:val="24"/>
        </w:rPr>
        <w:t>. under gjennomsnitt.</w:t>
      </w:r>
    </w:p>
    <w:p w14:paraId="3B0CEE67" w14:textId="77777777" w:rsidR="00AB10A5" w:rsidRPr="00AB10A5" w:rsidRDefault="00AB10A5" w:rsidP="00C645F2">
      <w:pPr>
        <w:spacing w:after="0" w:line="360" w:lineRule="auto"/>
        <w:rPr>
          <w:rFonts w:ascii="Times New Roman" w:eastAsia="Calibri" w:hAnsi="Times New Roman" w:cs="Times New Roman"/>
          <w:sz w:val="24"/>
          <w:szCs w:val="24"/>
        </w:rPr>
      </w:pPr>
    </w:p>
    <w:p w14:paraId="3107DCBD" w14:textId="647F1606" w:rsidR="00AB10A5" w:rsidRDefault="00AB10A5" w:rsidP="00C645F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Vineland-II </w:t>
      </w:r>
      <w:r w:rsidRPr="00AB10A5">
        <w:rPr>
          <w:rFonts w:ascii="Times New Roman" w:eastAsia="Calibri" w:hAnsi="Times New Roman" w:cs="Times New Roman"/>
          <w:sz w:val="24"/>
          <w:szCs w:val="24"/>
        </w:rPr>
        <w:t>egner seg best for erfarne klinikere som kjenner instrumentet godt fra før.</w:t>
      </w:r>
      <w:r>
        <w:rPr>
          <w:rFonts w:ascii="Times New Roman" w:eastAsia="Calibri" w:hAnsi="Times New Roman" w:cs="Times New Roman"/>
          <w:sz w:val="24"/>
          <w:szCs w:val="24"/>
        </w:rPr>
        <w:t xml:space="preserve"> </w:t>
      </w:r>
      <w:r w:rsidRPr="00AB10A5">
        <w:rPr>
          <w:rFonts w:ascii="Times New Roman" w:eastAsia="Calibri" w:hAnsi="Times New Roman" w:cs="Times New Roman"/>
          <w:sz w:val="24"/>
          <w:szCs w:val="24"/>
        </w:rPr>
        <w:t>Vineland Adaptive Behavior Scales-II (Vineland-II) er et standardisert kartleggingsinstrument for vurdering av adaptiv atferd hos barn og ungdom fra 2:0-21:11 år. Det er ikke normert for personer over 22 år, så instrumentet må brukes med skjønn for personer som er eldre enn dette. Vineland-II finnes i t</w:t>
      </w:r>
      <w:r w:rsidR="00AD720A">
        <w:rPr>
          <w:rFonts w:ascii="Times New Roman" w:eastAsia="Calibri" w:hAnsi="Times New Roman" w:cs="Times New Roman"/>
          <w:sz w:val="24"/>
          <w:szCs w:val="24"/>
        </w:rPr>
        <w:t>re</w:t>
      </w:r>
      <w:r w:rsidRPr="00AB10A5">
        <w:rPr>
          <w:rFonts w:ascii="Times New Roman" w:eastAsia="Calibri" w:hAnsi="Times New Roman" w:cs="Times New Roman"/>
          <w:sz w:val="24"/>
          <w:szCs w:val="24"/>
        </w:rPr>
        <w:t xml:space="preserve"> utgaver beregnet for å intervjue </w:t>
      </w:r>
      <w:r w:rsidR="00C85FCF">
        <w:rPr>
          <w:rFonts w:ascii="Times New Roman" w:eastAsia="Calibri" w:hAnsi="Times New Roman" w:cs="Times New Roman"/>
          <w:sz w:val="24"/>
          <w:szCs w:val="24"/>
        </w:rPr>
        <w:t>foreldre,</w:t>
      </w:r>
      <w:r w:rsidRPr="00AB10A5">
        <w:rPr>
          <w:rFonts w:ascii="Times New Roman" w:eastAsia="Calibri" w:hAnsi="Times New Roman" w:cs="Times New Roman"/>
          <w:sz w:val="24"/>
          <w:szCs w:val="24"/>
        </w:rPr>
        <w:t xml:space="preserve"> lærere</w:t>
      </w:r>
      <w:r w:rsidR="00C85FCF">
        <w:rPr>
          <w:rFonts w:ascii="Times New Roman" w:eastAsia="Calibri" w:hAnsi="Times New Roman" w:cs="Times New Roman"/>
          <w:sz w:val="24"/>
          <w:szCs w:val="24"/>
        </w:rPr>
        <w:t xml:space="preserve"> eller andre nærpersoner</w:t>
      </w:r>
      <w:r w:rsidRPr="00AB10A5">
        <w:rPr>
          <w:rFonts w:ascii="Times New Roman" w:eastAsia="Calibri" w:hAnsi="Times New Roman" w:cs="Times New Roman"/>
          <w:sz w:val="24"/>
          <w:szCs w:val="24"/>
        </w:rPr>
        <w:t>. Forventet tidsbruk er ifølge leverandøren Pearson Assessment 30-60 minutter. Kartlegging med Vineland-II skal gjøres av universitets/høyskoleutdannet helsepersonell med relevant opplæring og erfaring. Tolkningen av de kvantitative skårene må gjøres med varsomhet når intervjuet brukes med pasienter over 22 år, da det er risiko for at man får «falske høye» skårer. I stedet kan man bruke den kvalitative informasjonen</w:t>
      </w:r>
      <w:r>
        <w:rPr>
          <w:rFonts w:ascii="Times New Roman" w:eastAsia="Calibri" w:hAnsi="Times New Roman" w:cs="Times New Roman"/>
          <w:sz w:val="24"/>
          <w:szCs w:val="24"/>
        </w:rPr>
        <w:t xml:space="preserve"> som </w:t>
      </w:r>
      <w:r w:rsidRPr="00AB10A5">
        <w:rPr>
          <w:rFonts w:ascii="Times New Roman" w:eastAsia="Calibri" w:hAnsi="Times New Roman" w:cs="Times New Roman"/>
          <w:sz w:val="24"/>
          <w:szCs w:val="24"/>
        </w:rPr>
        <w:t>framkomme</w:t>
      </w:r>
      <w:r>
        <w:rPr>
          <w:rFonts w:ascii="Times New Roman" w:eastAsia="Calibri" w:hAnsi="Times New Roman" w:cs="Times New Roman"/>
          <w:sz w:val="24"/>
          <w:szCs w:val="24"/>
        </w:rPr>
        <w:t>r</w:t>
      </w:r>
      <w:r w:rsidRPr="00AB10A5">
        <w:rPr>
          <w:rFonts w:ascii="Times New Roman" w:eastAsia="Calibri" w:hAnsi="Times New Roman" w:cs="Times New Roman"/>
          <w:sz w:val="24"/>
          <w:szCs w:val="24"/>
        </w:rPr>
        <w:t xml:space="preserve"> i Vineland til å dokumentere en adaptiv svikt.</w:t>
      </w:r>
    </w:p>
    <w:p w14:paraId="2F9533DB" w14:textId="77777777" w:rsidR="00AB10A5" w:rsidRPr="00AB10A5" w:rsidRDefault="00AB10A5" w:rsidP="00C645F2">
      <w:pPr>
        <w:spacing w:after="0" w:line="360" w:lineRule="auto"/>
        <w:rPr>
          <w:rFonts w:ascii="Times New Roman" w:eastAsia="Calibri" w:hAnsi="Times New Roman" w:cs="Times New Roman"/>
          <w:sz w:val="24"/>
          <w:szCs w:val="24"/>
        </w:rPr>
      </w:pPr>
    </w:p>
    <w:p w14:paraId="15AC1BCD" w14:textId="79BCD8C1" w:rsidR="00AB10A5" w:rsidRPr="00AB10A5" w:rsidRDefault="00AB10A5" w:rsidP="00C645F2">
      <w:pPr>
        <w:spacing w:after="0" w:line="360" w:lineRule="auto"/>
        <w:rPr>
          <w:rFonts w:ascii="Times New Roman" w:eastAsia="Calibri" w:hAnsi="Times New Roman" w:cs="Times New Roman"/>
          <w:sz w:val="24"/>
          <w:szCs w:val="24"/>
        </w:rPr>
      </w:pPr>
      <w:r w:rsidRPr="00AB10A5">
        <w:rPr>
          <w:rFonts w:ascii="Times New Roman" w:eastAsia="Calibri" w:hAnsi="Times New Roman" w:cs="Times New Roman"/>
          <w:sz w:val="24"/>
          <w:szCs w:val="24"/>
        </w:rPr>
        <w:t xml:space="preserve">DSM-V kan benyttes som en støtte i tilfeller der det er utfordrende å utrede adaptivt nivå pga. manglende komparenter eller informasjon. De har mer tydelig spesifiserte kriterier for adaptiv fungering. Domenene er mer utfyllende beskrevet i </w:t>
      </w:r>
      <w:hyperlink w:anchor="_DSM-V_kriterier_for" w:history="1">
        <w:r w:rsidRPr="0075253F">
          <w:rPr>
            <w:rStyle w:val="Hyperkobling"/>
            <w:rFonts w:ascii="Times New Roman" w:eastAsia="Calibri" w:hAnsi="Times New Roman" w:cs="Times New Roman"/>
            <w:b/>
            <w:sz w:val="24"/>
            <w:szCs w:val="24"/>
          </w:rPr>
          <w:t>DSM-V-manualen</w:t>
        </w:r>
      </w:hyperlink>
      <w:r w:rsidR="00961386">
        <w:rPr>
          <w:rFonts w:ascii="Times New Roman" w:eastAsia="Calibri" w:hAnsi="Times New Roman" w:cs="Times New Roman"/>
          <w:b/>
          <w:color w:val="1F4E79" w:themeColor="accent1" w:themeShade="80"/>
          <w:sz w:val="24"/>
          <w:szCs w:val="24"/>
        </w:rPr>
        <w:t>.</w:t>
      </w:r>
      <w:bookmarkStart w:id="12" w:name="OLE_LINK6"/>
    </w:p>
    <w:bookmarkEnd w:id="12"/>
    <w:p w14:paraId="4EA8119E" w14:textId="77777777" w:rsidR="00C509B5" w:rsidRPr="007F520C" w:rsidRDefault="00C509B5" w:rsidP="00C645F2">
      <w:pPr>
        <w:spacing w:after="0"/>
        <w:rPr>
          <w:rFonts w:ascii="Times New Roman" w:hAnsi="Times New Roman" w:cs="Times New Roman"/>
          <w:b/>
          <w:bCs/>
          <w:color w:val="1F4E79" w:themeColor="accent1" w:themeShade="80"/>
          <w:sz w:val="24"/>
          <w:szCs w:val="24"/>
        </w:rPr>
      </w:pPr>
    </w:p>
    <w:p w14:paraId="20B8C6D2" w14:textId="0A640097" w:rsidR="00C509B5" w:rsidRPr="00A550C2" w:rsidRDefault="00F45113" w:rsidP="00A550C2">
      <w:pPr>
        <w:pStyle w:val="Overskrift2"/>
        <w:spacing w:line="360" w:lineRule="auto"/>
        <w:rPr>
          <w:rFonts w:ascii="Times New Roman" w:hAnsi="Times New Roman" w:cs="Times New Roman"/>
          <w:b/>
          <w:sz w:val="28"/>
          <w:szCs w:val="28"/>
        </w:rPr>
      </w:pPr>
      <w:bookmarkStart w:id="13" w:name="_Hvordan_utrede_tidlig"/>
      <w:bookmarkStart w:id="14" w:name="_Toc42763829"/>
      <w:bookmarkEnd w:id="13"/>
      <w:r w:rsidRPr="00A550C2">
        <w:rPr>
          <w:rFonts w:ascii="Times New Roman" w:hAnsi="Times New Roman" w:cs="Times New Roman"/>
          <w:b/>
          <w:color w:val="000000" w:themeColor="text1"/>
          <w:sz w:val="28"/>
          <w:szCs w:val="28"/>
        </w:rPr>
        <w:t>Hvordan utrede</w:t>
      </w:r>
      <w:r w:rsidR="00C509B5" w:rsidRPr="00A550C2">
        <w:rPr>
          <w:rFonts w:ascii="Times New Roman" w:hAnsi="Times New Roman" w:cs="Times New Roman"/>
          <w:b/>
          <w:color w:val="000000" w:themeColor="text1"/>
          <w:sz w:val="28"/>
          <w:szCs w:val="28"/>
        </w:rPr>
        <w:t xml:space="preserve"> tidlig utvikling</w:t>
      </w:r>
      <w:r w:rsidRPr="00A550C2">
        <w:rPr>
          <w:rFonts w:ascii="Times New Roman" w:hAnsi="Times New Roman" w:cs="Times New Roman"/>
          <w:b/>
          <w:color w:val="000000" w:themeColor="text1"/>
          <w:sz w:val="28"/>
          <w:szCs w:val="28"/>
        </w:rPr>
        <w:t>?</w:t>
      </w:r>
      <w:bookmarkEnd w:id="14"/>
    </w:p>
    <w:p w14:paraId="6BB039C2" w14:textId="77777777" w:rsidR="00C509B5" w:rsidRPr="007F520C" w:rsidRDefault="00C509B5" w:rsidP="00A550C2">
      <w:pPr>
        <w:spacing w:after="0" w:line="360" w:lineRule="auto"/>
        <w:rPr>
          <w:rFonts w:ascii="Times New Roman" w:hAnsi="Times New Roman" w:cs="Times New Roman"/>
          <w:color w:val="000000" w:themeColor="text1"/>
          <w:sz w:val="24"/>
          <w:szCs w:val="24"/>
        </w:rPr>
      </w:pPr>
      <w:r w:rsidRPr="007F520C">
        <w:rPr>
          <w:rFonts w:ascii="Times New Roman" w:hAnsi="Times New Roman" w:cs="Times New Roman"/>
          <w:color w:val="000000" w:themeColor="text1"/>
          <w:sz w:val="24"/>
          <w:szCs w:val="24"/>
        </w:rPr>
        <w:t xml:space="preserve">For å danne et helhetlig bilde må pasientens beskrivelser av egen utvikling og fungering gjennom livsløpet suppleres med informasjon fra relevante dokumenter og komparentopplysninger. </w:t>
      </w:r>
    </w:p>
    <w:p w14:paraId="62A4AEA7" w14:textId="6698D491" w:rsidR="00C509B5" w:rsidRPr="007F520C" w:rsidRDefault="00C509B5" w:rsidP="009C00D7">
      <w:pPr>
        <w:spacing w:after="0" w:line="360" w:lineRule="auto"/>
        <w:ind w:firstLine="708"/>
        <w:rPr>
          <w:rFonts w:ascii="Times New Roman" w:eastAsia="Times New Roman" w:hAnsi="Times New Roman" w:cs="Times New Roman"/>
          <w:color w:val="000000"/>
          <w:sz w:val="24"/>
          <w:szCs w:val="24"/>
          <w:lang w:eastAsia="nb-NO"/>
        </w:rPr>
      </w:pPr>
      <w:r w:rsidRPr="007F520C">
        <w:rPr>
          <w:rFonts w:ascii="Times New Roman" w:eastAsia="Times New Roman" w:hAnsi="Times New Roman" w:cs="Times New Roman"/>
          <w:color w:val="000000"/>
          <w:sz w:val="24"/>
          <w:szCs w:val="24"/>
          <w:lang w:eastAsia="nb-NO"/>
        </w:rPr>
        <w:t xml:space="preserve">Start med å kartlegge hvilke instanser pasienten har hatt kontakt med slik at relevant dokumentasjon kan etterspørres. </w:t>
      </w:r>
      <w:hyperlink w:anchor="_Sjekkliste_for_innhenting" w:history="1">
        <w:r w:rsidRPr="0075253F">
          <w:rPr>
            <w:rStyle w:val="Hyperkobling"/>
            <w:rFonts w:ascii="Times New Roman" w:eastAsia="Times New Roman" w:hAnsi="Times New Roman" w:cs="Times New Roman"/>
            <w:b/>
            <w:sz w:val="24"/>
            <w:szCs w:val="24"/>
            <w:lang w:eastAsia="nb-NO"/>
          </w:rPr>
          <w:t>Epikriser fra sykehusopphold og utredningsrapporter fra PPT, BUP og andre instanser bør innhentes.</w:t>
        </w:r>
      </w:hyperlink>
      <w:r w:rsidRPr="007F520C">
        <w:rPr>
          <w:rFonts w:ascii="Times New Roman" w:eastAsia="Times New Roman" w:hAnsi="Times New Roman" w:cs="Times New Roman"/>
          <w:color w:val="000000"/>
          <w:sz w:val="24"/>
          <w:szCs w:val="24"/>
          <w:lang w:eastAsia="nb-NO"/>
        </w:rPr>
        <w:t xml:space="preserve"> </w:t>
      </w:r>
      <w:r w:rsidRPr="007F520C">
        <w:rPr>
          <w:rFonts w:ascii="Times New Roman" w:hAnsi="Times New Roman" w:cs="Times New Roman"/>
          <w:color w:val="000000" w:themeColor="text1"/>
          <w:sz w:val="24"/>
          <w:szCs w:val="24"/>
        </w:rPr>
        <w:t>K</w:t>
      </w:r>
      <w:r w:rsidRPr="007F520C">
        <w:rPr>
          <w:rFonts w:ascii="Times New Roman" w:eastAsia="Times New Roman" w:hAnsi="Times New Roman" w:cs="Times New Roman"/>
          <w:color w:val="000000"/>
          <w:sz w:val="24"/>
          <w:szCs w:val="24"/>
          <w:lang w:eastAsia="nb-NO"/>
        </w:rPr>
        <w:t xml:space="preserve">arakterbøker, vitnemål, og rapporter fra barnehager og skoler kan inneholde viktig informasjon. Bilder i gamle fotoalbum kan noen ganger gjøre det lettere å huske. Private filmopptak fra barnealder kan bidra til informasjon om blant annet språk, sosial interaksjon og motorikk. </w:t>
      </w:r>
    </w:p>
    <w:p w14:paraId="62CD1B27" w14:textId="77777777" w:rsidR="00C509B5" w:rsidRPr="007F520C" w:rsidRDefault="00C509B5" w:rsidP="009C00D7">
      <w:pPr>
        <w:spacing w:after="0" w:line="360" w:lineRule="auto"/>
        <w:ind w:firstLine="708"/>
        <w:rPr>
          <w:rFonts w:ascii="Times New Roman" w:eastAsia="Times New Roman" w:hAnsi="Times New Roman" w:cs="Times New Roman"/>
          <w:color w:val="000000"/>
          <w:sz w:val="24"/>
          <w:szCs w:val="24"/>
          <w:lang w:eastAsia="nb-NO"/>
        </w:rPr>
      </w:pPr>
      <w:r w:rsidRPr="007F520C">
        <w:rPr>
          <w:rFonts w:ascii="Times New Roman" w:eastAsia="Times New Roman" w:hAnsi="Times New Roman" w:cs="Times New Roman"/>
          <w:color w:val="000000"/>
          <w:sz w:val="24"/>
          <w:szCs w:val="24"/>
          <w:lang w:eastAsia="nb-NO"/>
        </w:rPr>
        <w:t xml:space="preserve">Foreldre er ofte de som har best oversikt over tidlig utvikling. I tilfeller der det ikke lar seg gjøre å skaffe til veie tilstrekkelig informasjon fra foreldre er det nødvendig å kartlegge hvilke andre komparenter som kan bidra, eksempelvis søsken/andre slektninger eller personale i barnehage og skole. </w:t>
      </w:r>
    </w:p>
    <w:p w14:paraId="719782E1" w14:textId="3FD4174B" w:rsidR="00C509B5" w:rsidRPr="00EA0276" w:rsidRDefault="00C509B5" w:rsidP="00EA0276">
      <w:pPr>
        <w:spacing w:line="257" w:lineRule="auto"/>
        <w:ind w:firstLine="709"/>
        <w:rPr>
          <w:rFonts w:ascii="Times New Roman" w:hAnsi="Times New Roman" w:cs="Times New Roman"/>
          <w:b/>
          <w:bCs/>
          <w:sz w:val="24"/>
          <w:szCs w:val="24"/>
        </w:rPr>
      </w:pPr>
      <w:r w:rsidRPr="00EA0276">
        <w:rPr>
          <w:rFonts w:ascii="Times New Roman" w:hAnsi="Times New Roman" w:cs="Times New Roman"/>
          <w:sz w:val="24"/>
          <w:szCs w:val="24"/>
        </w:rPr>
        <w:t xml:space="preserve">Det må innhentes informasjon om tidlig utvikling, skoleprestasjoner, familieforhold og psykiatriske forhold. </w:t>
      </w:r>
      <w:hyperlink w:anchor="_Intervjuguide_utviklingsanamnese" w:history="1">
        <w:r w:rsidRPr="0075253F">
          <w:rPr>
            <w:rStyle w:val="Hyperkobling"/>
            <w:rFonts w:ascii="Times New Roman" w:hAnsi="Times New Roman" w:cs="Times New Roman"/>
            <w:b/>
            <w:bCs/>
            <w:sz w:val="24"/>
            <w:szCs w:val="24"/>
          </w:rPr>
          <w:t>Intervjuguide for utviklingsanamnese</w:t>
        </w:r>
      </w:hyperlink>
      <w:r w:rsidR="009C00D7" w:rsidRPr="00EA0276">
        <w:rPr>
          <w:rFonts w:ascii="Times New Roman" w:hAnsi="Times New Roman" w:cs="Times New Roman"/>
          <w:b/>
          <w:bCs/>
          <w:color w:val="1F4E79" w:themeColor="accent1" w:themeShade="80"/>
          <w:sz w:val="24"/>
          <w:szCs w:val="24"/>
        </w:rPr>
        <w:t xml:space="preserve"> </w:t>
      </w:r>
      <w:r w:rsidRPr="00EA0276">
        <w:rPr>
          <w:rFonts w:ascii="Times New Roman" w:hAnsi="Times New Roman" w:cs="Times New Roman"/>
          <w:sz w:val="24"/>
          <w:szCs w:val="24"/>
        </w:rPr>
        <w:t>kan benyttes.</w:t>
      </w:r>
      <w:r w:rsidRPr="00EA0276">
        <w:rPr>
          <w:rFonts w:ascii="Times New Roman" w:hAnsi="Times New Roman" w:cs="Times New Roman"/>
          <w:b/>
          <w:bCs/>
          <w:sz w:val="24"/>
          <w:szCs w:val="24"/>
        </w:rPr>
        <w:t xml:space="preserve"> </w:t>
      </w:r>
    </w:p>
    <w:p w14:paraId="5C84D82A" w14:textId="40CCB67A" w:rsidR="00C509B5" w:rsidRPr="007F520C" w:rsidRDefault="00C509B5" w:rsidP="009C00D7">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Pasienter må samtykke til at det innhentes dokumenter og tas kontakt med komparenter. </w:t>
      </w:r>
      <w:r w:rsidR="00F45113" w:rsidRPr="007F520C">
        <w:rPr>
          <w:rFonts w:ascii="Times New Roman" w:hAnsi="Times New Roman" w:cs="Times New Roman"/>
          <w:sz w:val="24"/>
          <w:szCs w:val="24"/>
        </w:rPr>
        <w:t xml:space="preserve">Det anbefales at behandler tar ansvar for innhenting av informasjon, ettersom pasienten kan ha vansker med å gjøre dette selv. </w:t>
      </w:r>
      <w:r w:rsidR="004A193C" w:rsidRPr="007F520C">
        <w:rPr>
          <w:rFonts w:ascii="Times New Roman" w:hAnsi="Times New Roman" w:cs="Times New Roman"/>
          <w:sz w:val="24"/>
          <w:szCs w:val="24"/>
        </w:rPr>
        <w:t xml:space="preserve">Noen ganger kan pasienten </w:t>
      </w:r>
      <w:r w:rsidRPr="007F520C">
        <w:rPr>
          <w:rFonts w:ascii="Times New Roman" w:hAnsi="Times New Roman" w:cs="Times New Roman"/>
          <w:sz w:val="24"/>
          <w:szCs w:val="24"/>
        </w:rPr>
        <w:t xml:space="preserve">motsette </w:t>
      </w:r>
      <w:r w:rsidR="004A193C" w:rsidRPr="007F520C">
        <w:rPr>
          <w:rFonts w:ascii="Times New Roman" w:hAnsi="Times New Roman" w:cs="Times New Roman"/>
          <w:sz w:val="24"/>
          <w:szCs w:val="24"/>
        </w:rPr>
        <w:t xml:space="preserve">seg </w:t>
      </w:r>
      <w:r w:rsidRPr="007F520C">
        <w:rPr>
          <w:rFonts w:ascii="Times New Roman" w:hAnsi="Times New Roman" w:cs="Times New Roman"/>
          <w:sz w:val="24"/>
          <w:szCs w:val="24"/>
        </w:rPr>
        <w:t xml:space="preserve">informasjonsinnhenting, eller aktuelle komparenter er døde/befinner seg utenfor rekkevidde. I slike tilfeller må det gjøres en helhetsvurdering av om beslutningsgrunnlaget er tilstrekkelig og det må redegjøres for de forbehold som tas. </w:t>
      </w:r>
    </w:p>
    <w:p w14:paraId="6382BBD7" w14:textId="77777777" w:rsidR="00B25C9E" w:rsidRPr="00B25C9E" w:rsidRDefault="00B25C9E" w:rsidP="00B25C9E">
      <w:pPr>
        <w:rPr>
          <w:rFonts w:ascii="Times New Roman" w:hAnsi="Times New Roman" w:cs="Times New Roman"/>
          <w:sz w:val="24"/>
          <w:szCs w:val="24"/>
        </w:rPr>
      </w:pPr>
    </w:p>
    <w:p w14:paraId="2A090595" w14:textId="26AF7031" w:rsidR="00C509B5" w:rsidRPr="009C00D7" w:rsidRDefault="00C509B5" w:rsidP="009C00D7">
      <w:pPr>
        <w:pStyle w:val="Overskrift2"/>
        <w:spacing w:before="0" w:line="360" w:lineRule="auto"/>
        <w:rPr>
          <w:rFonts w:ascii="Times New Roman" w:hAnsi="Times New Roman" w:cs="Times New Roman"/>
          <w:b/>
          <w:bCs/>
          <w:color w:val="auto"/>
          <w:sz w:val="28"/>
          <w:szCs w:val="28"/>
        </w:rPr>
      </w:pPr>
      <w:bookmarkStart w:id="15" w:name="_Toc42763830"/>
      <w:r w:rsidRPr="009C00D7">
        <w:rPr>
          <w:rFonts w:ascii="Times New Roman" w:hAnsi="Times New Roman" w:cs="Times New Roman"/>
          <w:b/>
          <w:bCs/>
          <w:color w:val="auto"/>
          <w:sz w:val="28"/>
          <w:szCs w:val="28"/>
        </w:rPr>
        <w:t>Komorbide tilstander og differen</w:t>
      </w:r>
      <w:r w:rsidR="004A193C" w:rsidRPr="009C00D7">
        <w:rPr>
          <w:rFonts w:ascii="Times New Roman" w:hAnsi="Times New Roman" w:cs="Times New Roman"/>
          <w:b/>
          <w:bCs/>
          <w:color w:val="auto"/>
          <w:sz w:val="28"/>
          <w:szCs w:val="28"/>
        </w:rPr>
        <w:t>s</w:t>
      </w:r>
      <w:r w:rsidRPr="009C00D7">
        <w:rPr>
          <w:rFonts w:ascii="Times New Roman" w:hAnsi="Times New Roman" w:cs="Times New Roman"/>
          <w:b/>
          <w:bCs/>
          <w:color w:val="auto"/>
          <w:sz w:val="28"/>
          <w:szCs w:val="28"/>
        </w:rPr>
        <w:t>ialdi</w:t>
      </w:r>
      <w:r w:rsidR="004A193C" w:rsidRPr="009C00D7">
        <w:rPr>
          <w:rFonts w:ascii="Times New Roman" w:hAnsi="Times New Roman" w:cs="Times New Roman"/>
          <w:b/>
          <w:bCs/>
          <w:color w:val="auto"/>
          <w:sz w:val="28"/>
          <w:szCs w:val="28"/>
        </w:rPr>
        <w:t>a</w:t>
      </w:r>
      <w:r w:rsidRPr="009C00D7">
        <w:rPr>
          <w:rFonts w:ascii="Times New Roman" w:hAnsi="Times New Roman" w:cs="Times New Roman"/>
          <w:b/>
          <w:bCs/>
          <w:color w:val="auto"/>
          <w:sz w:val="28"/>
          <w:szCs w:val="28"/>
        </w:rPr>
        <w:t>gnostiske vurderinger</w:t>
      </w:r>
      <w:bookmarkEnd w:id="15"/>
    </w:p>
    <w:p w14:paraId="3727E199" w14:textId="43706B79" w:rsidR="00C509B5" w:rsidRPr="007F520C" w:rsidRDefault="005B6710" w:rsidP="009C00D7">
      <w:pPr>
        <w:spacing w:after="0" w:line="360" w:lineRule="auto"/>
        <w:rPr>
          <w:rFonts w:ascii="Times New Roman" w:hAnsi="Times New Roman" w:cs="Times New Roman"/>
          <w:sz w:val="24"/>
          <w:szCs w:val="24"/>
        </w:rPr>
      </w:pPr>
      <w:r>
        <w:rPr>
          <w:rFonts w:ascii="Times New Roman" w:hAnsi="Times New Roman" w:cs="Times New Roman"/>
          <w:sz w:val="24"/>
          <w:szCs w:val="24"/>
        </w:rPr>
        <w:t>U</w:t>
      </w:r>
      <w:r w:rsidR="00F24000">
        <w:rPr>
          <w:rFonts w:ascii="Times New Roman" w:hAnsi="Times New Roman" w:cs="Times New Roman"/>
          <w:sz w:val="24"/>
          <w:szCs w:val="24"/>
        </w:rPr>
        <w:t>tviklingshemming</w:t>
      </w:r>
      <w:r w:rsidR="00C509B5" w:rsidRPr="007F520C">
        <w:rPr>
          <w:rFonts w:ascii="Times New Roman" w:hAnsi="Times New Roman" w:cs="Times New Roman"/>
          <w:sz w:val="24"/>
          <w:szCs w:val="24"/>
        </w:rPr>
        <w:t xml:space="preserve">-diagnosen skal ikke stilles hvis vanskene primært kan forklares av andre tilstander. Man må dog være oppmerksom på at det kan foreligge samtidige tilstander. </w:t>
      </w:r>
      <w:r w:rsidR="00F24000">
        <w:rPr>
          <w:rFonts w:ascii="Times New Roman" w:hAnsi="Times New Roman" w:cs="Times New Roman"/>
          <w:sz w:val="24"/>
          <w:szCs w:val="24"/>
        </w:rPr>
        <w:t>U</w:t>
      </w:r>
      <w:r w:rsidR="00C509B5" w:rsidRPr="007F520C">
        <w:rPr>
          <w:rFonts w:ascii="Times New Roman" w:hAnsi="Times New Roman" w:cs="Times New Roman"/>
          <w:sz w:val="24"/>
          <w:szCs w:val="24"/>
        </w:rPr>
        <w:t xml:space="preserve">tviklingshemming gir økt sykelighet både psykisk og somatisk. Psykiske lidelser hos mennesker med </w:t>
      </w:r>
      <w:r w:rsidR="00F24000">
        <w:rPr>
          <w:rFonts w:ascii="Times New Roman" w:hAnsi="Times New Roman" w:cs="Times New Roman"/>
          <w:sz w:val="24"/>
          <w:szCs w:val="24"/>
        </w:rPr>
        <w:t>utviklingshemming</w:t>
      </w:r>
      <w:r w:rsidR="00C509B5" w:rsidRPr="007F520C">
        <w:rPr>
          <w:rFonts w:ascii="Times New Roman" w:hAnsi="Times New Roman" w:cs="Times New Roman"/>
          <w:sz w:val="24"/>
          <w:szCs w:val="24"/>
        </w:rPr>
        <w:t xml:space="preserve"> har også ofte et uvanlig symptombilde og både utviklingshemmingen og den psykiske lidelsen kan maskere hverandre. </w:t>
      </w:r>
    </w:p>
    <w:p w14:paraId="10067477" w14:textId="77777777" w:rsidR="00C509B5" w:rsidRPr="007F520C" w:rsidRDefault="00C509B5" w:rsidP="00C509B5">
      <w:pPr>
        <w:spacing w:after="0" w:line="240" w:lineRule="auto"/>
        <w:rPr>
          <w:rFonts w:ascii="Times New Roman" w:hAnsi="Times New Roman" w:cs="Times New Roman"/>
          <w:sz w:val="24"/>
          <w:szCs w:val="24"/>
        </w:rPr>
      </w:pPr>
    </w:p>
    <w:p w14:paraId="62AEB073" w14:textId="28849973" w:rsidR="00C509B5" w:rsidRPr="007F520C" w:rsidRDefault="00C80602" w:rsidP="00C509B5">
      <w:p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Det kan være nyttig å tenke gjennom om funksjonsnivået kan påvirkes av for eksempel</w:t>
      </w:r>
      <w:r w:rsidR="00C509B5" w:rsidRPr="007F520C">
        <w:rPr>
          <w:rFonts w:ascii="Times New Roman" w:hAnsi="Times New Roman" w:cs="Times New Roman"/>
          <w:sz w:val="24"/>
          <w:szCs w:val="24"/>
        </w:rPr>
        <w:t>:</w:t>
      </w:r>
    </w:p>
    <w:p w14:paraId="34477685" w14:textId="77777777" w:rsidR="00C509B5" w:rsidRPr="007F520C" w:rsidRDefault="00C509B5" w:rsidP="00C509B5">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hAnsi="Times New Roman" w:cs="Times New Roman"/>
          <w:sz w:val="24"/>
          <w:szCs w:val="24"/>
        </w:rPr>
        <w:t>AD(H)D/Hyperkinetisk forstyrrelse</w:t>
      </w:r>
    </w:p>
    <w:p w14:paraId="03671518" w14:textId="77777777" w:rsidR="009C00D7" w:rsidRPr="007F520C" w:rsidRDefault="009C00D7" w:rsidP="009C00D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hAnsi="Times New Roman" w:cs="Times New Roman"/>
          <w:sz w:val="24"/>
          <w:szCs w:val="24"/>
        </w:rPr>
        <w:t>Autismespekterforstyrrelser</w:t>
      </w:r>
    </w:p>
    <w:p w14:paraId="2CF631EB" w14:textId="77777777" w:rsidR="00C509B5" w:rsidRPr="007F520C" w:rsidRDefault="00C509B5" w:rsidP="00C509B5">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hAnsi="Times New Roman" w:cs="Times New Roman"/>
          <w:sz w:val="24"/>
          <w:szCs w:val="24"/>
        </w:rPr>
        <w:t>Cerebral parese</w:t>
      </w:r>
    </w:p>
    <w:p w14:paraId="53C5A481" w14:textId="77777777" w:rsidR="00936717" w:rsidRPr="007F520C" w:rsidRDefault="00936717" w:rsidP="0093671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Depresjon og Angst</w:t>
      </w:r>
    </w:p>
    <w:p w14:paraId="6044C28D" w14:textId="77777777" w:rsidR="00936717" w:rsidRPr="007F520C" w:rsidRDefault="00936717" w:rsidP="0093671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Dissosiative lidelser</w:t>
      </w:r>
    </w:p>
    <w:p w14:paraId="037F335D" w14:textId="77777777" w:rsidR="009C00D7" w:rsidRPr="007F520C" w:rsidRDefault="009C00D7" w:rsidP="009C00D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hAnsi="Times New Roman" w:cs="Times New Roman"/>
          <w:sz w:val="24"/>
          <w:szCs w:val="24"/>
        </w:rPr>
        <w:t>Epilepsi</w:t>
      </w:r>
    </w:p>
    <w:p w14:paraId="777DF841" w14:textId="77777777" w:rsidR="009C00D7" w:rsidRPr="007F520C" w:rsidRDefault="009C00D7" w:rsidP="009C00D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Feilernæring og vitaminmangel</w:t>
      </w:r>
    </w:p>
    <w:p w14:paraId="6827F17A" w14:textId="77777777" w:rsidR="009C00D7" w:rsidRPr="007F520C" w:rsidRDefault="009C00D7" w:rsidP="009C00D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Hodeskader</w:t>
      </w:r>
    </w:p>
    <w:p w14:paraId="74209FB3" w14:textId="77777777" w:rsidR="00936717" w:rsidRPr="007F520C" w:rsidRDefault="00936717" w:rsidP="0093671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Personlighetsforstyrrelse </w:t>
      </w:r>
    </w:p>
    <w:p w14:paraId="2BAD83AA" w14:textId="77777777" w:rsidR="00936717" w:rsidRPr="007F520C" w:rsidRDefault="00936717" w:rsidP="0093671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Psykiske traumer og belastningsereaksjoner</w:t>
      </w:r>
    </w:p>
    <w:p w14:paraId="535E5AC5" w14:textId="77777777" w:rsidR="00936717" w:rsidRPr="007F520C" w:rsidRDefault="00936717" w:rsidP="0093671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Psykoselidelser</w:t>
      </w:r>
    </w:p>
    <w:p w14:paraId="0CC100BD" w14:textId="77777777" w:rsidR="009C00D7" w:rsidRPr="007F520C" w:rsidRDefault="009C00D7" w:rsidP="009C00D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Rusproblemer nå og tidligere, samt bivirkninger av legemidler</w:t>
      </w:r>
    </w:p>
    <w:p w14:paraId="07A72669" w14:textId="77777777" w:rsidR="009C00D7" w:rsidRPr="007F520C" w:rsidRDefault="009C00D7" w:rsidP="009C00D7">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hAnsi="Times New Roman" w:cs="Times New Roman"/>
          <w:sz w:val="24"/>
          <w:szCs w:val="24"/>
        </w:rPr>
        <w:t xml:space="preserve">Sansetap og motoriske vansker </w:t>
      </w:r>
    </w:p>
    <w:p w14:paraId="3B4B7DA5" w14:textId="77777777" w:rsidR="00C509B5" w:rsidRPr="007F520C" w:rsidRDefault="00C509B5" w:rsidP="00C509B5">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hAnsi="Times New Roman" w:cs="Times New Roman"/>
          <w:sz w:val="24"/>
          <w:szCs w:val="24"/>
        </w:rPr>
        <w:t>Språkvansker</w:t>
      </w:r>
    </w:p>
    <w:p w14:paraId="2C8121BF" w14:textId="77777777" w:rsidR="00C509B5" w:rsidRPr="007F520C" w:rsidRDefault="00C509B5" w:rsidP="00C509B5">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Stoffskiftesykdom</w:t>
      </w:r>
    </w:p>
    <w:p w14:paraId="4CFBEE86" w14:textId="77777777" w:rsidR="00C80602" w:rsidRPr="007F520C" w:rsidRDefault="00C80602" w:rsidP="00C509B5">
      <w:pPr>
        <w:pStyle w:val="Listeavsnitt"/>
        <w:numPr>
          <w:ilvl w:val="0"/>
          <w:numId w:val="15"/>
        </w:num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Tilpasningsforstyrrelse</w:t>
      </w:r>
    </w:p>
    <w:p w14:paraId="30722B2B" w14:textId="6F01456E" w:rsidR="000628AB" w:rsidRDefault="00C509B5" w:rsidP="000628AB">
      <w:pPr>
        <w:spacing w:after="0" w:line="360" w:lineRule="auto"/>
        <w:rPr>
          <w:rFonts w:ascii="Times New Roman" w:hAnsi="Times New Roman" w:cs="Times New Roman"/>
          <w:sz w:val="24"/>
          <w:szCs w:val="24"/>
        </w:rPr>
      </w:pPr>
      <w:r w:rsidRPr="007F520C">
        <w:rPr>
          <w:rFonts w:ascii="Times New Roman" w:hAnsi="Times New Roman" w:cs="Times New Roman"/>
          <w:sz w:val="24"/>
          <w:szCs w:val="24"/>
        </w:rPr>
        <w:t xml:space="preserve">Flere av disse tilstandene kan gi symptomer som kan ligne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eksempelvis redusert psykomotorisk tempo, hukommelsesvansker, eksekutive vansker og reduserte adaptive ferdigheter.  </w:t>
      </w:r>
    </w:p>
    <w:p w14:paraId="4786D4E6" w14:textId="77777777" w:rsidR="000628AB" w:rsidRDefault="000628AB" w:rsidP="000628AB">
      <w:pPr>
        <w:spacing w:after="0" w:line="360" w:lineRule="auto"/>
        <w:rPr>
          <w:rFonts w:ascii="Times New Roman" w:hAnsi="Times New Roman" w:cs="Times New Roman"/>
          <w:sz w:val="24"/>
          <w:szCs w:val="24"/>
        </w:rPr>
      </w:pPr>
    </w:p>
    <w:p w14:paraId="3361082D" w14:textId="2C836357" w:rsidR="000628AB" w:rsidRPr="00A550C2" w:rsidRDefault="000628AB" w:rsidP="00A550C2">
      <w:pPr>
        <w:pStyle w:val="Overskrift2"/>
        <w:spacing w:line="360" w:lineRule="auto"/>
        <w:rPr>
          <w:rFonts w:ascii="Times New Roman" w:hAnsi="Times New Roman" w:cs="Times New Roman"/>
          <w:b/>
          <w:color w:val="000000" w:themeColor="text1"/>
          <w:sz w:val="28"/>
          <w:szCs w:val="28"/>
        </w:rPr>
      </w:pPr>
      <w:bookmarkStart w:id="16" w:name="_Toc42763831"/>
      <w:r w:rsidRPr="00A550C2">
        <w:rPr>
          <w:rFonts w:ascii="Times New Roman" w:hAnsi="Times New Roman" w:cs="Times New Roman"/>
          <w:b/>
          <w:color w:val="000000" w:themeColor="text1"/>
          <w:sz w:val="28"/>
          <w:szCs w:val="28"/>
        </w:rPr>
        <w:t>Atferdsvansker</w:t>
      </w:r>
      <w:bookmarkEnd w:id="16"/>
    </w:p>
    <w:p w14:paraId="3093768A" w14:textId="6363F762" w:rsidR="00281456" w:rsidRDefault="003758EF" w:rsidP="00A550C2">
      <w:pPr>
        <w:spacing w:line="360" w:lineRule="auto"/>
        <w:rPr>
          <w:rFonts w:ascii="Times New Roman" w:hAnsi="Times New Roman" w:cs="Times New Roman"/>
          <w:sz w:val="24"/>
          <w:szCs w:val="24"/>
        </w:rPr>
      </w:pPr>
      <w:r>
        <w:rPr>
          <w:rFonts w:ascii="Times New Roman" w:hAnsi="Times New Roman" w:cs="Times New Roman"/>
          <w:sz w:val="24"/>
          <w:szCs w:val="24"/>
        </w:rPr>
        <w:t xml:space="preserve">Enkelte personer med utviklingshemming kan </w:t>
      </w:r>
      <w:r w:rsidR="00281456">
        <w:rPr>
          <w:rFonts w:ascii="Times New Roman" w:hAnsi="Times New Roman" w:cs="Times New Roman"/>
          <w:sz w:val="24"/>
          <w:szCs w:val="24"/>
        </w:rPr>
        <w:t>ha ulike atferdsvansker som er utfordrende både dem selv og for deres nærpersoner, eventuelt også for andre personer. Eventuelle atferdsvansker kan spesifiseres på fjerdetegnsnivå i diagnosen på følgende måter;</w:t>
      </w:r>
    </w:p>
    <w:p w14:paraId="70183317" w14:textId="13FEEF52" w:rsidR="00281456" w:rsidRDefault="00281456" w:rsidP="00281456">
      <w:pPr>
        <w:spacing w:line="240" w:lineRule="auto"/>
        <w:rPr>
          <w:rFonts w:ascii="Times New Roman" w:hAnsi="Times New Roman" w:cs="Times New Roman"/>
          <w:sz w:val="24"/>
          <w:szCs w:val="24"/>
        </w:rPr>
      </w:pPr>
      <w:r>
        <w:rPr>
          <w:rFonts w:ascii="Times New Roman" w:hAnsi="Times New Roman" w:cs="Times New Roman"/>
          <w:sz w:val="24"/>
          <w:szCs w:val="24"/>
        </w:rPr>
        <w:tab/>
        <w:t>F7x.</w:t>
      </w:r>
      <w:r w:rsidRPr="00281456">
        <w:rPr>
          <w:rFonts w:ascii="Times New Roman" w:hAnsi="Times New Roman" w:cs="Times New Roman"/>
          <w:b/>
          <w:sz w:val="24"/>
          <w:szCs w:val="24"/>
        </w:rPr>
        <w:t>0</w:t>
      </w:r>
      <w:r>
        <w:rPr>
          <w:rFonts w:ascii="Times New Roman" w:hAnsi="Times New Roman" w:cs="Times New Roman"/>
          <w:sz w:val="24"/>
          <w:szCs w:val="24"/>
        </w:rPr>
        <w:tab/>
        <w:t>Minimale eller ingen atferdsvansker.</w:t>
      </w:r>
    </w:p>
    <w:p w14:paraId="55E53560" w14:textId="73176D37" w:rsidR="00281456" w:rsidRDefault="00281456" w:rsidP="00281456">
      <w:pPr>
        <w:spacing w:line="240" w:lineRule="auto"/>
        <w:rPr>
          <w:rFonts w:ascii="Times New Roman" w:hAnsi="Times New Roman" w:cs="Times New Roman"/>
          <w:sz w:val="24"/>
          <w:szCs w:val="24"/>
        </w:rPr>
      </w:pPr>
      <w:r>
        <w:rPr>
          <w:rFonts w:ascii="Times New Roman" w:hAnsi="Times New Roman" w:cs="Times New Roman"/>
          <w:sz w:val="24"/>
          <w:szCs w:val="24"/>
        </w:rPr>
        <w:tab/>
        <w:t>F7x.</w:t>
      </w:r>
      <w:r w:rsidRPr="00281456">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Betydelige atferdsproblemer som krever oppmerksomhet eller behandling.</w:t>
      </w:r>
    </w:p>
    <w:p w14:paraId="333AA516" w14:textId="6227BFF4" w:rsidR="00281456" w:rsidRDefault="00281456" w:rsidP="00281456">
      <w:pPr>
        <w:spacing w:line="240" w:lineRule="auto"/>
        <w:rPr>
          <w:rFonts w:ascii="Times New Roman" w:hAnsi="Times New Roman" w:cs="Times New Roman"/>
          <w:sz w:val="24"/>
          <w:szCs w:val="24"/>
        </w:rPr>
      </w:pPr>
      <w:r>
        <w:rPr>
          <w:rFonts w:ascii="Times New Roman" w:hAnsi="Times New Roman" w:cs="Times New Roman"/>
          <w:sz w:val="24"/>
          <w:szCs w:val="24"/>
        </w:rPr>
        <w:tab/>
        <w:t>F7x.</w:t>
      </w:r>
      <w:r w:rsidRPr="00281456">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t>Andre spesifiserte atferdsvansker.</w:t>
      </w:r>
    </w:p>
    <w:p w14:paraId="1B882F15" w14:textId="29FBD7BF" w:rsidR="00281456" w:rsidRDefault="00281456" w:rsidP="00281456">
      <w:pPr>
        <w:spacing w:after="240" w:line="240" w:lineRule="auto"/>
        <w:rPr>
          <w:rFonts w:ascii="Times New Roman" w:hAnsi="Times New Roman" w:cs="Times New Roman"/>
          <w:sz w:val="24"/>
          <w:szCs w:val="24"/>
        </w:rPr>
      </w:pPr>
      <w:r>
        <w:rPr>
          <w:rFonts w:ascii="Times New Roman" w:hAnsi="Times New Roman" w:cs="Times New Roman"/>
          <w:sz w:val="24"/>
          <w:szCs w:val="24"/>
        </w:rPr>
        <w:tab/>
        <w:t>F7x.</w:t>
      </w:r>
      <w:r w:rsidRPr="00281456">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t xml:space="preserve">Uten beskrivelse av atferdsproblemer. </w:t>
      </w:r>
    </w:p>
    <w:p w14:paraId="7161A06B" w14:textId="3051BAB8" w:rsidR="00A550C2" w:rsidRDefault="00281456" w:rsidP="0028145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 ICD-10 gis det ingen ytterligere beskrivelser av hva som skal til for å kode noe som en atferdsvanske, og dette vil derfor være avhengig av kliniske vurderinger i hvert enkelt tilfelle. Det er viktig at man tar stilling til eventuell bruk av fjerdesiffer, da dette vil gi viktig informasjon om personens behov for videre tilrettelegging og behandling. </w:t>
      </w:r>
    </w:p>
    <w:p w14:paraId="4A74F504" w14:textId="77777777" w:rsidR="00281456" w:rsidRPr="00B25C9E" w:rsidRDefault="00281456" w:rsidP="00AD0077">
      <w:pPr>
        <w:spacing w:after="120" w:line="360" w:lineRule="auto"/>
        <w:rPr>
          <w:rFonts w:ascii="Times New Roman" w:hAnsi="Times New Roman" w:cs="Times New Roman"/>
          <w:sz w:val="24"/>
          <w:szCs w:val="24"/>
        </w:rPr>
      </w:pPr>
    </w:p>
    <w:p w14:paraId="5543EC92" w14:textId="2C0DD94C" w:rsidR="009B0A7C" w:rsidRPr="00A550C2" w:rsidRDefault="000628AB" w:rsidP="00402B76">
      <w:pPr>
        <w:pStyle w:val="Overskrift2"/>
        <w:shd w:val="clear" w:color="auto" w:fill="DEEAF6" w:themeFill="accent1" w:themeFillTint="33"/>
        <w:spacing w:line="360" w:lineRule="auto"/>
        <w:rPr>
          <w:rFonts w:ascii="Times New Roman" w:hAnsi="Times New Roman" w:cs="Times New Roman"/>
          <w:b/>
          <w:color w:val="000000" w:themeColor="text1"/>
          <w:sz w:val="28"/>
          <w:szCs w:val="28"/>
        </w:rPr>
      </w:pPr>
      <w:bookmarkStart w:id="17" w:name="_Toc42763832"/>
      <w:r w:rsidRPr="00A550C2">
        <w:rPr>
          <w:rFonts w:ascii="Times New Roman" w:hAnsi="Times New Roman" w:cs="Times New Roman"/>
          <w:b/>
          <w:color w:val="000000" w:themeColor="text1"/>
          <w:sz w:val="28"/>
          <w:szCs w:val="28"/>
        </w:rPr>
        <w:t>Pasienthistorie</w:t>
      </w:r>
      <w:bookmarkEnd w:id="17"/>
    </w:p>
    <w:p w14:paraId="2785075D" w14:textId="23E3537E" w:rsidR="003758EF" w:rsidRPr="003758EF" w:rsidRDefault="003758EF" w:rsidP="00402B76">
      <w:pPr>
        <w:shd w:val="clear" w:color="auto" w:fill="DEEAF6" w:themeFill="accent1" w:themeFillTint="33"/>
        <w:spacing w:after="0" w:line="360" w:lineRule="auto"/>
        <w:rPr>
          <w:rFonts w:ascii="Times New Roman" w:hAnsi="Times New Roman" w:cs="Times New Roman"/>
          <w:sz w:val="24"/>
          <w:szCs w:val="24"/>
        </w:rPr>
      </w:pPr>
      <w:r w:rsidRPr="003758EF">
        <w:rPr>
          <w:rFonts w:ascii="Times New Roman" w:hAnsi="Times New Roman" w:cs="Times New Roman"/>
          <w:sz w:val="24"/>
          <w:szCs w:val="24"/>
        </w:rPr>
        <w:t>Nora Nilsen (22) henvises til Allmenpsykiatrisk poliklinikk ved DPS fra fastlegen med spørsmål om oppfølging for sosial angst. Det opplyses at hun over flere år har slitt med hodepine og muskelsmerter. Nora møter til innkomstsamtale sam</w:t>
      </w:r>
      <w:r w:rsidR="005D6967">
        <w:rPr>
          <w:rFonts w:ascii="Times New Roman" w:hAnsi="Times New Roman" w:cs="Times New Roman"/>
          <w:sz w:val="24"/>
          <w:szCs w:val="24"/>
        </w:rPr>
        <w:t>men med sin mor. De bekrefter da</w:t>
      </w:r>
      <w:r w:rsidRPr="003758EF">
        <w:rPr>
          <w:rFonts w:ascii="Times New Roman" w:hAnsi="Times New Roman" w:cs="Times New Roman"/>
          <w:sz w:val="24"/>
          <w:szCs w:val="24"/>
        </w:rPr>
        <w:t xml:space="preserve"> innholdet i henvisningen og tilføyer at Nora i tillegg har søvnvansker og tvangspreget atferd som forverres i perioder med stress.</w:t>
      </w:r>
    </w:p>
    <w:p w14:paraId="3578395A" w14:textId="6306D3ED" w:rsidR="003758EF" w:rsidRPr="003758EF" w:rsidRDefault="003758EF" w:rsidP="00402B76">
      <w:pPr>
        <w:shd w:val="clear" w:color="auto" w:fill="DEEAF6" w:themeFill="accent1" w:themeFillTint="33"/>
        <w:spacing w:after="0" w:line="360" w:lineRule="auto"/>
        <w:rPr>
          <w:rFonts w:ascii="Times New Roman" w:hAnsi="Times New Roman" w:cs="Times New Roman"/>
          <w:sz w:val="24"/>
          <w:szCs w:val="24"/>
        </w:rPr>
      </w:pPr>
      <w:r w:rsidRPr="003758EF">
        <w:rPr>
          <w:rFonts w:ascii="Times New Roman" w:hAnsi="Times New Roman" w:cs="Times New Roman"/>
          <w:sz w:val="24"/>
          <w:szCs w:val="24"/>
        </w:rPr>
        <w:tab/>
        <w:t>På spørsmål om hva Nora ønsker fra DPS svarer hun at hun ønsker «hjelp til å få det bedre». Mor utdyper ved å uttrykke bekymring for økonomien ettersom Noras arbeids-avklaringspenger snart når maksdato. De tviler begge på at Nora vil være i stand til å komme ut i arbeid per i dag. Arbeidstreningstiltak i barnehage i regi av NAV har vært forsøkt, men måtte avbrytes grunnet manglende oppmøte. Nora fikk tilbakemeldinger på at hun var blid og pliktoppfølgende. Imidlertid opplevde hun det som krevende å skulle ha ansvar for flere barn samtidig. Dessuten var det mange beskjeder å holde styr på</w:t>
      </w:r>
      <w:r w:rsidR="005D6967">
        <w:rPr>
          <w:rFonts w:ascii="Times New Roman" w:hAnsi="Times New Roman" w:cs="Times New Roman"/>
          <w:sz w:val="24"/>
          <w:szCs w:val="24"/>
        </w:rPr>
        <w:t>,</w:t>
      </w:r>
      <w:r w:rsidRPr="003758EF">
        <w:rPr>
          <w:rFonts w:ascii="Times New Roman" w:hAnsi="Times New Roman" w:cs="Times New Roman"/>
          <w:sz w:val="24"/>
          <w:szCs w:val="24"/>
        </w:rPr>
        <w:t xml:space="preserve"> og hun engstet seg for å gjøre feil. Etter endt arbeidsdag var hun vanligvis svært sliten. Hodepinen, muskelsmertene og tvangen økte på. Etter hvert begynte hun å grue seg så mye til jobb at hun ikke fikk sove om kvelden. </w:t>
      </w:r>
    </w:p>
    <w:p w14:paraId="603CFEDF" w14:textId="14EED25C" w:rsidR="003758EF" w:rsidRPr="003758EF" w:rsidRDefault="003758EF" w:rsidP="00402B76">
      <w:pPr>
        <w:shd w:val="clear" w:color="auto" w:fill="DEEAF6" w:themeFill="accent1" w:themeFillTint="33"/>
        <w:spacing w:after="0" w:line="360" w:lineRule="auto"/>
        <w:ind w:firstLine="708"/>
        <w:rPr>
          <w:rFonts w:ascii="Times New Roman" w:hAnsi="Times New Roman" w:cs="Times New Roman"/>
          <w:sz w:val="24"/>
          <w:szCs w:val="24"/>
        </w:rPr>
      </w:pPr>
      <w:r w:rsidRPr="003758EF">
        <w:rPr>
          <w:rFonts w:ascii="Times New Roman" w:hAnsi="Times New Roman" w:cs="Times New Roman"/>
          <w:sz w:val="24"/>
          <w:szCs w:val="24"/>
        </w:rPr>
        <w:t>Nora bor fortsatt sammen med foreldrene. Etter at arbeidstreningen ble avbrutt har hun stort sett vært hjemme. Den siste tiden har hun «snudd døgnet». Hun liker å sitte oppe om kvelden når det er stille i huset og se serier på Netflix. En</w:t>
      </w:r>
      <w:r w:rsidR="005D6967">
        <w:rPr>
          <w:rFonts w:ascii="Times New Roman" w:hAnsi="Times New Roman" w:cs="Times New Roman"/>
          <w:sz w:val="24"/>
          <w:szCs w:val="24"/>
        </w:rPr>
        <w:t xml:space="preserve"> sjelden gang </w:t>
      </w:r>
      <w:r w:rsidRPr="003758EF">
        <w:rPr>
          <w:rFonts w:ascii="Times New Roman" w:hAnsi="Times New Roman" w:cs="Times New Roman"/>
          <w:sz w:val="24"/>
          <w:szCs w:val="24"/>
        </w:rPr>
        <w:t xml:space="preserve">går </w:t>
      </w:r>
      <w:r w:rsidR="005D6967">
        <w:rPr>
          <w:rFonts w:ascii="Times New Roman" w:hAnsi="Times New Roman" w:cs="Times New Roman"/>
          <w:sz w:val="24"/>
          <w:szCs w:val="24"/>
        </w:rPr>
        <w:t>h</w:t>
      </w:r>
      <w:r w:rsidRPr="003758EF">
        <w:rPr>
          <w:rFonts w:ascii="Times New Roman" w:hAnsi="Times New Roman" w:cs="Times New Roman"/>
          <w:sz w:val="24"/>
          <w:szCs w:val="24"/>
        </w:rPr>
        <w:t xml:space="preserve">un tur med hunden. Tidligere var hun med i speideren, hvor hun innimellom fortsatt hjelper til på arrangementer. Hun har en venninne fra speidermiljøet som hun noen ganger går på cafe sammen med. Venninnen er noen år eldre og har nylig fått barn. I det siste har Nora takket nei til å treffe venninnen, til tross for at mor har oppfordret henne til å takke </w:t>
      </w:r>
      <w:r w:rsidR="005D6967">
        <w:rPr>
          <w:rFonts w:ascii="Times New Roman" w:hAnsi="Times New Roman" w:cs="Times New Roman"/>
          <w:sz w:val="24"/>
          <w:szCs w:val="24"/>
        </w:rPr>
        <w:t>ja. Nora og mor forteller at de</w:t>
      </w:r>
      <w:r w:rsidRPr="003758EF">
        <w:rPr>
          <w:rFonts w:ascii="Times New Roman" w:hAnsi="Times New Roman" w:cs="Times New Roman"/>
          <w:sz w:val="24"/>
          <w:szCs w:val="24"/>
        </w:rPr>
        <w:t xml:space="preserve"> har et godt forhold til hverandre, men at det </w:t>
      </w:r>
      <w:r w:rsidR="005D6967">
        <w:rPr>
          <w:rFonts w:ascii="Times New Roman" w:hAnsi="Times New Roman" w:cs="Times New Roman"/>
          <w:sz w:val="24"/>
          <w:szCs w:val="24"/>
        </w:rPr>
        <w:t xml:space="preserve">likevel </w:t>
      </w:r>
      <w:r w:rsidRPr="003758EF">
        <w:rPr>
          <w:rFonts w:ascii="Times New Roman" w:hAnsi="Times New Roman" w:cs="Times New Roman"/>
          <w:sz w:val="24"/>
          <w:szCs w:val="24"/>
        </w:rPr>
        <w:t xml:space="preserve">oppstår en del konflikter i det daglige. </w:t>
      </w:r>
    </w:p>
    <w:p w14:paraId="1F0A8E4D" w14:textId="48791F07" w:rsidR="003758EF" w:rsidRPr="003758EF" w:rsidRDefault="003758EF" w:rsidP="00402B76">
      <w:pPr>
        <w:shd w:val="clear" w:color="auto" w:fill="DEEAF6" w:themeFill="accent1" w:themeFillTint="33"/>
        <w:spacing w:after="0" w:line="360" w:lineRule="auto"/>
        <w:rPr>
          <w:rFonts w:ascii="Times New Roman" w:hAnsi="Times New Roman" w:cs="Times New Roman"/>
          <w:sz w:val="24"/>
          <w:szCs w:val="24"/>
        </w:rPr>
      </w:pPr>
      <w:r w:rsidRPr="003758EF">
        <w:rPr>
          <w:rFonts w:ascii="Times New Roman" w:hAnsi="Times New Roman" w:cs="Times New Roman"/>
          <w:sz w:val="24"/>
          <w:szCs w:val="24"/>
        </w:rPr>
        <w:tab/>
        <w:t>Mor bidrar med opplysninger om Noras skolefaglige fungering. Fra tidlig barneskolealder strevde Nora med lesing, skriving og matematikk. Til tross for at mor hjalp mye til med lekser var det vanskelig for Nora å henge med faglig. Dessuten var det vanskelig å få vist det hun kunne da hun kom på skolen. Foreldrene uttrykte bekymring for dysleksi allerede da hu</w:t>
      </w:r>
      <w:r w:rsidR="005D6967">
        <w:rPr>
          <w:rFonts w:ascii="Times New Roman" w:hAnsi="Times New Roman" w:cs="Times New Roman"/>
          <w:sz w:val="24"/>
          <w:szCs w:val="24"/>
        </w:rPr>
        <w:t>n gikk på første trinn. Kontakt</w:t>
      </w:r>
      <w:r w:rsidRPr="003758EF">
        <w:rPr>
          <w:rFonts w:ascii="Times New Roman" w:hAnsi="Times New Roman" w:cs="Times New Roman"/>
          <w:sz w:val="24"/>
          <w:szCs w:val="24"/>
        </w:rPr>
        <w:t>læreren rådet dem imidlertid til å avvente med utredning og trakk frem Noras ressurser knyttet til sosial samhandling. Videre ble det påpekt at hun var flink til å tegne og trygg på ta ordet i klassen. Bekymringen til foreldrene vedvarte imidlertid. Mot slutten av andre trinn gikk det fortsatt svær</w:t>
      </w:r>
      <w:r w:rsidR="005D6967">
        <w:rPr>
          <w:rFonts w:ascii="Times New Roman" w:hAnsi="Times New Roman" w:cs="Times New Roman"/>
          <w:sz w:val="24"/>
          <w:szCs w:val="24"/>
        </w:rPr>
        <w:t>t</w:t>
      </w:r>
      <w:r w:rsidRPr="003758EF">
        <w:rPr>
          <w:rFonts w:ascii="Times New Roman" w:hAnsi="Times New Roman" w:cs="Times New Roman"/>
          <w:sz w:val="24"/>
          <w:szCs w:val="24"/>
        </w:rPr>
        <w:t xml:space="preserve"> mye tid med til lekselesing. Særlig krevende var leseopplæringen. Noras to år yngre søster fulgte med fra sidelinjen og lærte lesing, pluss og minus før skolestart. Nora opplevde dette som sårt. </w:t>
      </w:r>
    </w:p>
    <w:p w14:paraId="28EB8B03" w14:textId="637A693E" w:rsidR="003758EF" w:rsidRPr="003758EF" w:rsidRDefault="003758EF" w:rsidP="00402B76">
      <w:pPr>
        <w:shd w:val="clear" w:color="auto" w:fill="DEEAF6" w:themeFill="accent1" w:themeFillTint="33"/>
        <w:spacing w:after="0" w:line="360" w:lineRule="auto"/>
        <w:rPr>
          <w:rFonts w:ascii="Times New Roman" w:hAnsi="Times New Roman" w:cs="Times New Roman"/>
          <w:sz w:val="24"/>
          <w:szCs w:val="24"/>
        </w:rPr>
      </w:pPr>
      <w:r w:rsidRPr="003758EF">
        <w:rPr>
          <w:rFonts w:ascii="Times New Roman" w:hAnsi="Times New Roman" w:cs="Times New Roman"/>
          <w:sz w:val="24"/>
          <w:szCs w:val="24"/>
        </w:rPr>
        <w:tab/>
        <w:t xml:space="preserve">Ønsket om utredning ble etterhvert imøtekommet og Nora ble undersøkt med en generell evneprøve på PPT rundt juletider på tredje trinn. Her oppnådde hun et samlet resultat i området to standardavvik under aldersgjennomsnittet. Prøver som stilte krav til forståelse av ord, allmennkunnskap og arbeidshukommelse ble skåret noe bedre enn prøver som stilte krav til abstraksjonsevne og tenketempo. I rapporten ble det konkludert med generelle lærevansker. Retesting ble anbefalt og gjennomført mot slutten av syvende trinn, med sammenfallende resultater. </w:t>
      </w:r>
      <w:r w:rsidRPr="003758EF">
        <w:rPr>
          <w:rFonts w:ascii="Times New Roman" w:hAnsi="Times New Roman" w:cs="Times New Roman"/>
          <w:sz w:val="24"/>
          <w:szCs w:val="24"/>
        </w:rPr>
        <w:tab/>
      </w:r>
    </w:p>
    <w:p w14:paraId="6F40AB42" w14:textId="77777777" w:rsidR="003758EF" w:rsidRPr="003758EF" w:rsidRDefault="003758EF" w:rsidP="00402B76">
      <w:pPr>
        <w:shd w:val="clear" w:color="auto" w:fill="DEEAF6" w:themeFill="accent1" w:themeFillTint="33"/>
        <w:spacing w:after="0" w:line="360" w:lineRule="auto"/>
        <w:ind w:firstLine="708"/>
        <w:rPr>
          <w:rFonts w:ascii="Times New Roman" w:hAnsi="Times New Roman" w:cs="Times New Roman"/>
          <w:sz w:val="24"/>
          <w:szCs w:val="24"/>
        </w:rPr>
      </w:pPr>
      <w:r w:rsidRPr="003758EF">
        <w:rPr>
          <w:rFonts w:ascii="Times New Roman" w:hAnsi="Times New Roman" w:cs="Times New Roman"/>
          <w:sz w:val="24"/>
          <w:szCs w:val="24"/>
        </w:rPr>
        <w:t xml:space="preserve">Nora ble tildelt spesialundervisning i basisfag fra og med fjerde til tiende trinn. Fagene hun presterte best i på ungdomsskolen var «Mat og helse» og «Kroppsøving». Her fikk hun firere. For øvrig lå karaktersnittet rundt to. Etter ungdomsskolen startet hun på videregående skole på utdanningsprogrammet «Helse- og oppvekstfag» med «Barne- og ungdomsarbeiderfag» andre året. Tredje året gikk hun «Påbygging til generell studiekompetanse», men mangler fortsatt bestått i matematikk og engelsk før vitnemålet kan godkjennes. </w:t>
      </w:r>
    </w:p>
    <w:p w14:paraId="0B514EC0" w14:textId="77777777" w:rsidR="00F33C67" w:rsidRDefault="003758EF" w:rsidP="00402B76">
      <w:pPr>
        <w:shd w:val="clear" w:color="auto" w:fill="DEEAF6" w:themeFill="accent1" w:themeFillTint="33"/>
        <w:spacing w:after="0" w:line="360" w:lineRule="auto"/>
        <w:rPr>
          <w:rFonts w:ascii="Times New Roman" w:hAnsi="Times New Roman" w:cs="Times New Roman"/>
          <w:sz w:val="24"/>
          <w:szCs w:val="24"/>
        </w:rPr>
      </w:pPr>
      <w:r w:rsidRPr="003758EF">
        <w:rPr>
          <w:rFonts w:ascii="Times New Roman" w:hAnsi="Times New Roman" w:cs="Times New Roman"/>
          <w:sz w:val="24"/>
          <w:szCs w:val="24"/>
        </w:rPr>
        <w:tab/>
        <w:t xml:space="preserve">Etter videregående prøvde hun seg på jobb i onkelens gartnerfirma, men sluttet etter noen måneder ettersom hun ikke trivdes med arbeidsoppgavene. Ofte måtte hun spørre onkel for å forsikre seg om at hun utførte arbeidet på riktig måte. Hun fikk tilbakemelding på at hun arbeidet langsomt. Siden hun ikke har bestått teoriprøven for førerkort måtte hun </w:t>
      </w:r>
      <w:r w:rsidR="00D746CB">
        <w:rPr>
          <w:rFonts w:ascii="Times New Roman" w:hAnsi="Times New Roman" w:cs="Times New Roman"/>
          <w:sz w:val="24"/>
          <w:szCs w:val="24"/>
        </w:rPr>
        <w:t xml:space="preserve">bli kjørt </w:t>
      </w:r>
      <w:r w:rsidRPr="003758EF">
        <w:rPr>
          <w:rFonts w:ascii="Times New Roman" w:hAnsi="Times New Roman" w:cs="Times New Roman"/>
          <w:sz w:val="24"/>
          <w:szCs w:val="24"/>
        </w:rPr>
        <w:t>til og fra jobb</w:t>
      </w:r>
      <w:r w:rsidR="00D746CB">
        <w:rPr>
          <w:rFonts w:ascii="Times New Roman" w:hAnsi="Times New Roman" w:cs="Times New Roman"/>
          <w:sz w:val="24"/>
          <w:szCs w:val="24"/>
        </w:rPr>
        <w:t>en</w:t>
      </w:r>
      <w:r w:rsidRPr="003758EF">
        <w:rPr>
          <w:rFonts w:ascii="Times New Roman" w:hAnsi="Times New Roman" w:cs="Times New Roman"/>
          <w:sz w:val="24"/>
          <w:szCs w:val="24"/>
        </w:rPr>
        <w:t xml:space="preserve">. </w:t>
      </w:r>
      <w:r w:rsidR="00D746CB">
        <w:rPr>
          <w:rFonts w:ascii="Times New Roman" w:hAnsi="Times New Roman" w:cs="Times New Roman"/>
          <w:sz w:val="24"/>
          <w:szCs w:val="24"/>
        </w:rPr>
        <w:t>Nora</w:t>
      </w:r>
      <w:r w:rsidRPr="003758EF">
        <w:rPr>
          <w:rFonts w:ascii="Times New Roman" w:hAnsi="Times New Roman" w:cs="Times New Roman"/>
          <w:sz w:val="24"/>
          <w:szCs w:val="24"/>
        </w:rPr>
        <w:t xml:space="preserve"> forteller at hun heller ønsker å finne seg en jobb der hun kan være mer selvstendig.</w:t>
      </w:r>
    </w:p>
    <w:p w14:paraId="6E881841" w14:textId="3C7A5664" w:rsidR="00F33C67" w:rsidRPr="00F33C67" w:rsidRDefault="00F33C67" w:rsidP="00402B76">
      <w:pPr>
        <w:shd w:val="clear" w:color="auto" w:fill="DEEAF6" w:themeFill="accent1" w:themeFillTint="33"/>
        <w:spacing w:before="240" w:after="0" w:line="360" w:lineRule="auto"/>
        <w:rPr>
          <w:rFonts w:ascii="Times New Roman" w:hAnsi="Times New Roman" w:cs="Times New Roman"/>
          <w:b/>
          <w:sz w:val="24"/>
          <w:szCs w:val="24"/>
        </w:rPr>
      </w:pPr>
      <w:r w:rsidRPr="00F33C67">
        <w:rPr>
          <w:rFonts w:ascii="Times New Roman" w:hAnsi="Times New Roman" w:cs="Times New Roman"/>
          <w:b/>
          <w:sz w:val="24"/>
          <w:szCs w:val="24"/>
        </w:rPr>
        <w:t xml:space="preserve">Utredning ved DPS </w:t>
      </w:r>
    </w:p>
    <w:p w14:paraId="76175764"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 xml:space="preserve">Basisutredning igangsettes ved DPS, hvor det konkluderes med at kriteriene for sosial angst, tilbakevennende depressive episoder og tvangslidelse er oppfylt. I tillegg rapporteres det om tidligere panikkanfall, som for øvrig avtok etter at utplasseringen i barnehagen ble avbrutt. Psykologen som utreder Nora bemerker imidlertid at arbeidet er krevende, ettersom hun er usikker på om Nora forstår en del av de abstrakte begrepene det fokuseres på i intervjuene. Dessuten har Nora vansker med å følge opp «hjemmelekser» mellom timene. </w:t>
      </w:r>
    </w:p>
    <w:p w14:paraId="7880992D" w14:textId="06960998" w:rsidR="00F33C67" w:rsidRPr="00F33C67" w:rsidRDefault="00F33C67" w:rsidP="00402B76">
      <w:pPr>
        <w:shd w:val="clear" w:color="auto" w:fill="DEEAF6" w:themeFill="accent1" w:themeFillTint="33"/>
        <w:spacing w:after="0" w:line="360" w:lineRule="auto"/>
        <w:ind w:firstLine="708"/>
        <w:rPr>
          <w:rFonts w:ascii="Times New Roman" w:hAnsi="Times New Roman" w:cs="Times New Roman"/>
          <w:sz w:val="24"/>
          <w:szCs w:val="24"/>
        </w:rPr>
      </w:pPr>
      <w:r w:rsidRPr="00F33C67">
        <w:rPr>
          <w:rFonts w:ascii="Times New Roman" w:hAnsi="Times New Roman" w:cs="Times New Roman"/>
          <w:sz w:val="24"/>
          <w:szCs w:val="24"/>
        </w:rPr>
        <w:t xml:space="preserve">Nora får time til </w:t>
      </w:r>
      <w:r w:rsidR="008D06CC">
        <w:rPr>
          <w:rFonts w:ascii="Times New Roman" w:hAnsi="Times New Roman" w:cs="Times New Roman"/>
          <w:sz w:val="24"/>
          <w:szCs w:val="24"/>
        </w:rPr>
        <w:t>utredning hos psykolog</w:t>
      </w:r>
      <w:r w:rsidRPr="00F33C67">
        <w:rPr>
          <w:rFonts w:ascii="Times New Roman" w:hAnsi="Times New Roman" w:cs="Times New Roman"/>
          <w:sz w:val="24"/>
          <w:szCs w:val="24"/>
        </w:rPr>
        <w:t xml:space="preserve">, hvor resultatet på en generell evneprøve ligger drøye to standardavvik under aldersgjennomsnittet. Testprofilen samsvarer med testprofilene fra generelle evneprøver gjennomført på tredje og syvende trinn, selv om det totale resultatet nå er litt svakere. Øvrige testresultater samsvarer med resultatet på den generelle evneprøven. </w:t>
      </w:r>
    </w:p>
    <w:p w14:paraId="78814B4E" w14:textId="1F706599" w:rsidR="00F33C67" w:rsidRPr="00F33C67" w:rsidRDefault="008D06CC" w:rsidP="00402B76">
      <w:pPr>
        <w:shd w:val="clear" w:color="auto" w:fill="DEEAF6" w:themeFill="accent1" w:themeFillTint="33"/>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w:t>
      </w:r>
      <w:r w:rsidR="00F33C67" w:rsidRPr="00F33C67">
        <w:rPr>
          <w:rFonts w:ascii="Times New Roman" w:hAnsi="Times New Roman" w:cs="Times New Roman"/>
          <w:sz w:val="24"/>
          <w:szCs w:val="24"/>
        </w:rPr>
        <w:t xml:space="preserve">sykologen gir tilbakemelding til Nora, med vekt på at hun har ressurser knyttet til språk og at hun er god til å huske historier. Samtidig tyder resultatene på at hun har vansker med oppgaver som er abstrakte og kompliserte, samt at hun har behov for god tid. </w:t>
      </w:r>
      <w:r>
        <w:rPr>
          <w:rFonts w:ascii="Times New Roman" w:hAnsi="Times New Roman" w:cs="Times New Roman"/>
          <w:sz w:val="24"/>
          <w:szCs w:val="24"/>
        </w:rPr>
        <w:t>P</w:t>
      </w:r>
      <w:r w:rsidR="00F33C67" w:rsidRPr="00F33C67">
        <w:rPr>
          <w:rFonts w:ascii="Times New Roman" w:hAnsi="Times New Roman" w:cs="Times New Roman"/>
          <w:sz w:val="24"/>
          <w:szCs w:val="24"/>
        </w:rPr>
        <w:t>sykologen forteller at personer med denne typen vansker ofte overvurderes dersom de, i likhet med Nora har et alminnelig utseende, er flink til å snakke for seg og har god sosial kompetanse. Mange opplever å bli misforstått som «lat» eller «uinteressert» når manglende mestring egentlig skyldes at oppgaven er for vanskelig. Nora bekreftet at dette er noe hun kan kjenne seg godt igjen i. Ofte har hun fått høre at «Du klarer det dersom du jobber hardt nok!». Når hun likevel ikke mestrer blir hun lei seg. Særlig sårt er det å bli oppfattet som lat når hun virkelig har gjort så godt hun kunne. På spørsmål om Nora selv tror at smertene, søvnvanskene og den tvangspregete atferden kan sammenheng med høye krav svarer hun at «Det har jeg ikke tenkt på, men kanskje det kan stemme». Når hun tenker etter har plagene vært betydelig redusert i perioden der hun «bare har vært hjemme».</w:t>
      </w:r>
      <w:r w:rsidR="00F33C67" w:rsidRPr="00F33C67">
        <w:rPr>
          <w:rFonts w:ascii="Times New Roman" w:hAnsi="Times New Roman" w:cs="Times New Roman"/>
          <w:sz w:val="24"/>
          <w:szCs w:val="24"/>
        </w:rPr>
        <w:tab/>
      </w:r>
      <w:r w:rsidR="00F33C67" w:rsidRPr="00F33C67">
        <w:rPr>
          <w:rFonts w:ascii="Times New Roman" w:hAnsi="Times New Roman" w:cs="Times New Roman"/>
          <w:sz w:val="24"/>
          <w:szCs w:val="24"/>
        </w:rPr>
        <w:tab/>
      </w:r>
      <w:r w:rsidR="00F33C67" w:rsidRPr="00F33C67">
        <w:rPr>
          <w:rFonts w:ascii="Times New Roman" w:hAnsi="Times New Roman" w:cs="Times New Roman"/>
          <w:sz w:val="24"/>
          <w:szCs w:val="24"/>
        </w:rPr>
        <w:tab/>
      </w:r>
    </w:p>
    <w:p w14:paraId="1332E833" w14:textId="77777777" w:rsidR="00F33C67" w:rsidRPr="00F33C67" w:rsidRDefault="00F33C67" w:rsidP="00402B76">
      <w:pPr>
        <w:shd w:val="clear" w:color="auto" w:fill="DEEAF6" w:themeFill="accent1" w:themeFillTint="33"/>
        <w:spacing w:after="0" w:line="360" w:lineRule="auto"/>
        <w:ind w:firstLine="708"/>
        <w:rPr>
          <w:rFonts w:ascii="Times New Roman" w:hAnsi="Times New Roman" w:cs="Times New Roman"/>
          <w:sz w:val="24"/>
          <w:szCs w:val="24"/>
        </w:rPr>
      </w:pPr>
      <w:r w:rsidRPr="00F33C67">
        <w:rPr>
          <w:rFonts w:ascii="Times New Roman" w:hAnsi="Times New Roman" w:cs="Times New Roman"/>
          <w:sz w:val="24"/>
          <w:szCs w:val="24"/>
        </w:rPr>
        <w:t xml:space="preserve">Noras behandler forteller at mange som har hatt behov for ekstra oppfølging på skolen også vil ha behov for tilrettelegging som voksen. Nora tror hun vil ha behov for dette. Behandler forteller at en diagnostisk vurdering blir viktig for å kunne dokumentere hjelpebehov, samt finne frem til gode tiltak. Nora orienteres om at testresultatene gir grunnlag for videre utredning i forhold til diagnosen utviklingshemming. De snakker om hva Nora tenker på når hun denne diagnosen nevnes, hva diagnosen betyr og hva den ikke betyr. Nora blir også forklart begrepet «adaptivt funksjonsnivå». Det gjennomføres så kartlegging av adaptivt funksjonsnivå både med Nora og med mor som informant, der et samlet resultat i området drøye to standardavvik under aldersgjennomsnittet samsvarer med resultater på generelle evneprøver i grunnskolealder og som ledd av aktuell utredning. </w:t>
      </w:r>
    </w:p>
    <w:p w14:paraId="23029F8E" w14:textId="77777777" w:rsidR="00F33C67" w:rsidRPr="00F33C67" w:rsidRDefault="00F33C67" w:rsidP="00402B76">
      <w:pPr>
        <w:shd w:val="clear" w:color="auto" w:fill="DEEAF6" w:themeFill="accent1" w:themeFillTint="33"/>
        <w:spacing w:after="0" w:line="360" w:lineRule="auto"/>
        <w:ind w:firstLine="708"/>
        <w:rPr>
          <w:rFonts w:ascii="Times New Roman" w:hAnsi="Times New Roman" w:cs="Times New Roman"/>
          <w:sz w:val="24"/>
          <w:szCs w:val="24"/>
        </w:rPr>
      </w:pPr>
      <w:r w:rsidRPr="00F33C67">
        <w:rPr>
          <w:rFonts w:ascii="Times New Roman" w:hAnsi="Times New Roman" w:cs="Times New Roman"/>
          <w:sz w:val="24"/>
          <w:szCs w:val="24"/>
        </w:rPr>
        <w:t xml:space="preserve">Det konkluderes med at Nora fyller kriteriene for ICD-10-diagnosen F70.0 Lett psykisk utviklingshemming. Ut fra en samlet vurdering vurderes hun å være varig ufør til ethvert yrke. Hun vurderes å ha behov for en varig tilrettelagt arbeidsplass. Tilrettelagte arbeidsoppgaver og aktiviteter vurderes viktig for at hun skal få brukt sine ressurser, oppleve mening og mestring i hverdagen, samt for å dempe og forebygge psykiske helseplager. </w:t>
      </w:r>
    </w:p>
    <w:p w14:paraId="131D6F51" w14:textId="77777777" w:rsidR="00F33C67" w:rsidRPr="00F33C67" w:rsidRDefault="00F33C67" w:rsidP="00402B76">
      <w:pPr>
        <w:shd w:val="clear" w:color="auto" w:fill="DEEAF6" w:themeFill="accent1" w:themeFillTint="33"/>
        <w:spacing w:before="240" w:after="0" w:line="360" w:lineRule="auto"/>
        <w:rPr>
          <w:rFonts w:ascii="Times New Roman" w:hAnsi="Times New Roman" w:cs="Times New Roman"/>
          <w:b/>
          <w:sz w:val="24"/>
          <w:szCs w:val="24"/>
        </w:rPr>
      </w:pPr>
      <w:r w:rsidRPr="00F33C67">
        <w:rPr>
          <w:rFonts w:ascii="Times New Roman" w:hAnsi="Times New Roman" w:cs="Times New Roman"/>
          <w:b/>
          <w:sz w:val="24"/>
          <w:szCs w:val="24"/>
        </w:rPr>
        <w:t>Videre oppfølging</w:t>
      </w:r>
    </w:p>
    <w:p w14:paraId="6B444267"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w:t>
      </w:r>
      <w:r w:rsidRPr="00F33C67">
        <w:rPr>
          <w:rFonts w:ascii="Times New Roman" w:hAnsi="Times New Roman" w:cs="Times New Roman"/>
          <w:sz w:val="24"/>
          <w:szCs w:val="24"/>
        </w:rPr>
        <w:tab/>
        <w:t xml:space="preserve">Nora får time hos sosionom ved DPS som orienterer om aktuelle ytelser og fremgangsmåter for å søke. </w:t>
      </w:r>
    </w:p>
    <w:p w14:paraId="34B44A4D"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w:t>
      </w:r>
      <w:r w:rsidRPr="00F33C67">
        <w:rPr>
          <w:rFonts w:ascii="Times New Roman" w:hAnsi="Times New Roman" w:cs="Times New Roman"/>
          <w:sz w:val="24"/>
          <w:szCs w:val="24"/>
        </w:rPr>
        <w:tab/>
        <w:t xml:space="preserve">Søknad om uføretrygd innvilges. </w:t>
      </w:r>
    </w:p>
    <w:p w14:paraId="03934092"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w:t>
      </w:r>
      <w:r w:rsidRPr="00F33C67">
        <w:rPr>
          <w:rFonts w:ascii="Times New Roman" w:hAnsi="Times New Roman" w:cs="Times New Roman"/>
          <w:sz w:val="24"/>
          <w:szCs w:val="24"/>
        </w:rPr>
        <w:tab/>
        <w:t xml:space="preserve">Nora får hjelp av foreldrene til å finne leilighet i nærheten. Hun besøker dem jevnlig, men setter stor pris på å kunne dra hjem til seg selv. Mor hjelper fortsatt til med å holde oversikt over økonomien, noe Nora setter pris på. På sikt har de tenkt at det kan være nyttig å søke økonomisk verge og at lillesøster kanskje kan være en aktuell kandidat. </w:t>
      </w:r>
    </w:p>
    <w:p w14:paraId="4320D74A"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w:t>
      </w:r>
      <w:r w:rsidRPr="00F33C67">
        <w:rPr>
          <w:rFonts w:ascii="Times New Roman" w:hAnsi="Times New Roman" w:cs="Times New Roman"/>
          <w:sz w:val="24"/>
          <w:szCs w:val="24"/>
        </w:rPr>
        <w:tab/>
        <w:t xml:space="preserve">Nora takker ja til tilbud om varig tilrettelagt arbeidsplass i kafeteriaen på kommunehuset. Her får hun god oppfølging og trives godt. I starten arbeider hun på kjøkkenet med å smøre rundstykker. Etter hvert får hun prøvd seg i salgsdisken, hvor hun får gode tilbakemeldinger på at hun er blid og hyggelig med kundene. Det stilles ikke krav til at Nora skal telle opp kassen eller gjøre flere oppgaver på en gang. </w:t>
      </w:r>
    </w:p>
    <w:p w14:paraId="5DEFF8D7"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w:t>
      </w:r>
      <w:r w:rsidRPr="00F33C67">
        <w:rPr>
          <w:rFonts w:ascii="Times New Roman" w:hAnsi="Times New Roman" w:cs="Times New Roman"/>
          <w:sz w:val="24"/>
          <w:szCs w:val="24"/>
        </w:rPr>
        <w:tab/>
        <w:t xml:space="preserve">Etter endt behandlingsforløp ved DPS følges Nora videre opp av psykiatrisk sykepleier i kommunens psykiske helseteam. Nora blir også med i turgruppen som ledes av samme instans, hvor hun får seg nye venner. </w:t>
      </w:r>
    </w:p>
    <w:p w14:paraId="5A2A2A78" w14:textId="77777777" w:rsidR="00F33C67" w:rsidRPr="00F33C67" w:rsidRDefault="00F33C67" w:rsidP="00402B76">
      <w:pPr>
        <w:shd w:val="clear" w:color="auto" w:fill="DEEAF6" w:themeFill="accent1" w:themeFillTint="33"/>
        <w:spacing w:after="0" w:line="360" w:lineRule="auto"/>
        <w:rPr>
          <w:rFonts w:ascii="Times New Roman" w:hAnsi="Times New Roman" w:cs="Times New Roman"/>
          <w:sz w:val="24"/>
          <w:szCs w:val="24"/>
        </w:rPr>
      </w:pPr>
    </w:p>
    <w:p w14:paraId="277FC417" w14:textId="1EAC19AF" w:rsidR="00F33C67" w:rsidRDefault="00F33C67" w:rsidP="00402B76">
      <w:pPr>
        <w:shd w:val="clear" w:color="auto" w:fill="DEEAF6" w:themeFill="accent1" w:themeFillTint="33"/>
        <w:spacing w:after="0" w:line="360" w:lineRule="auto"/>
        <w:rPr>
          <w:rFonts w:ascii="Times New Roman" w:hAnsi="Times New Roman" w:cs="Times New Roman"/>
          <w:sz w:val="24"/>
          <w:szCs w:val="24"/>
        </w:rPr>
      </w:pPr>
      <w:r w:rsidRPr="00F33C67">
        <w:rPr>
          <w:rFonts w:ascii="Times New Roman" w:hAnsi="Times New Roman" w:cs="Times New Roman"/>
          <w:sz w:val="24"/>
          <w:szCs w:val="24"/>
        </w:rPr>
        <w:t>Hvordan gikk det? Nora opplever at både smerteplagene og de psykiske helseplagene avtar når tiltak i forhold til økonomi, arbeid, bolig og aktivitetstilbud faller på plass. Hun opplever også at relasjonen til foreldrene blir bedre når de treffes på besøk og ikke trenger å «gå oppå hverandre i det daglige».</w:t>
      </w:r>
    </w:p>
    <w:p w14:paraId="3E61E43B" w14:textId="77777777" w:rsidR="0031254F" w:rsidRPr="007F520C" w:rsidRDefault="0031254F" w:rsidP="009B0A7C">
      <w:pPr>
        <w:spacing w:after="0" w:line="240" w:lineRule="auto"/>
        <w:rPr>
          <w:rFonts w:ascii="Times New Roman" w:hAnsi="Times New Roman" w:cs="Times New Roman"/>
          <w:sz w:val="24"/>
          <w:szCs w:val="24"/>
        </w:rPr>
      </w:pPr>
    </w:p>
    <w:p w14:paraId="629042CB" w14:textId="765A4D6F" w:rsidR="008F03AB" w:rsidRPr="00A550C2" w:rsidRDefault="008F03AB" w:rsidP="00A550C2">
      <w:pPr>
        <w:pStyle w:val="Overskrift2"/>
        <w:spacing w:line="360" w:lineRule="auto"/>
        <w:rPr>
          <w:rFonts w:ascii="Times New Roman" w:hAnsi="Times New Roman" w:cs="Times New Roman"/>
          <w:b/>
          <w:color w:val="000000" w:themeColor="text1"/>
          <w:sz w:val="28"/>
          <w:szCs w:val="28"/>
        </w:rPr>
      </w:pPr>
      <w:bookmarkStart w:id="18" w:name="_Toc42763833"/>
      <w:r w:rsidRPr="00A550C2">
        <w:rPr>
          <w:rFonts w:ascii="Times New Roman" w:hAnsi="Times New Roman" w:cs="Times New Roman"/>
          <w:b/>
          <w:color w:val="000000" w:themeColor="text1"/>
          <w:sz w:val="28"/>
          <w:szCs w:val="28"/>
        </w:rPr>
        <w:t>D</w:t>
      </w:r>
      <w:r w:rsidR="00C65903" w:rsidRPr="00A550C2">
        <w:rPr>
          <w:rFonts w:ascii="Times New Roman" w:hAnsi="Times New Roman" w:cs="Times New Roman"/>
          <w:b/>
          <w:color w:val="000000" w:themeColor="text1"/>
          <w:sz w:val="28"/>
          <w:szCs w:val="28"/>
        </w:rPr>
        <w:t>iagnose psykisk utviklingshemming</w:t>
      </w:r>
      <w:r w:rsidRPr="00A550C2">
        <w:rPr>
          <w:rFonts w:ascii="Times New Roman" w:hAnsi="Times New Roman" w:cs="Times New Roman"/>
          <w:b/>
          <w:color w:val="000000" w:themeColor="text1"/>
          <w:sz w:val="28"/>
          <w:szCs w:val="28"/>
        </w:rPr>
        <w:t xml:space="preserve"> er satt</w:t>
      </w:r>
      <w:r w:rsidR="00C65903" w:rsidRPr="00A550C2">
        <w:rPr>
          <w:rFonts w:ascii="Times New Roman" w:hAnsi="Times New Roman" w:cs="Times New Roman"/>
          <w:b/>
          <w:color w:val="000000" w:themeColor="text1"/>
          <w:sz w:val="28"/>
          <w:szCs w:val="28"/>
        </w:rPr>
        <w:t>-h</w:t>
      </w:r>
      <w:r w:rsidRPr="00A550C2">
        <w:rPr>
          <w:rFonts w:ascii="Times New Roman" w:hAnsi="Times New Roman" w:cs="Times New Roman"/>
          <w:b/>
          <w:color w:val="000000" w:themeColor="text1"/>
          <w:sz w:val="28"/>
          <w:szCs w:val="28"/>
        </w:rPr>
        <w:t>va nå?</w:t>
      </w:r>
      <w:bookmarkEnd w:id="18"/>
    </w:p>
    <w:p w14:paraId="28546AC1" w14:textId="5293ACFF" w:rsidR="00C509B5" w:rsidRPr="007F520C" w:rsidRDefault="00C509B5" w:rsidP="00BD5B28">
      <w:pPr>
        <w:spacing w:after="120" w:line="360" w:lineRule="auto"/>
        <w:rPr>
          <w:rFonts w:ascii="Times New Roman" w:eastAsia="Times New Roman" w:hAnsi="Times New Roman" w:cs="Times New Roman"/>
          <w:sz w:val="24"/>
          <w:szCs w:val="24"/>
          <w:lang w:eastAsia="nb-NO"/>
        </w:rPr>
      </w:pPr>
      <w:r w:rsidRPr="007F520C">
        <w:rPr>
          <w:rFonts w:ascii="Times New Roman" w:eastAsia="Times New Roman" w:hAnsi="Times New Roman" w:cs="Times New Roman"/>
          <w:color w:val="000000"/>
          <w:sz w:val="24"/>
          <w:szCs w:val="24"/>
          <w:lang w:eastAsia="nb-NO"/>
        </w:rPr>
        <w:t>Etter endt utredning står pasienten og de pårørende overfor den krevende oppgaven det er å informere de nærmeste om utredningsresultater og tilretteleggingsbehov. Det kan være nyttig med hjelp fra helsepersonell til å sette opp standardfraser som kan benyttes nå folk spør hvorfor de har vært i kontakt med helsevesenet, hva som ble utfallet av utredningen, hvorfor de har behov for tilrettelegging, samt hvordan andre best kan ta hensyn. Slike standardfraser kan gjøre det lettere å kontrollere hvilken informasjon som deles med hvem. Standardfraser kan «skreddersys» til bruk overfor ulike personer, eksempelvis venner, arbeidsgiver og helsepersonell. Under følger et eksempel på hvordan standardfraser kan sammenfattes i et dokument: </w:t>
      </w:r>
    </w:p>
    <w:p w14:paraId="39C72B22" w14:textId="41F66C85" w:rsidR="00C509B5" w:rsidRPr="000628AB" w:rsidRDefault="00C509B5" w:rsidP="000628AB">
      <w:pPr>
        <w:spacing w:after="0" w:line="360" w:lineRule="auto"/>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color w:val="000000"/>
          <w:sz w:val="24"/>
          <w:szCs w:val="24"/>
          <w:lang w:eastAsia="nb-NO"/>
        </w:rPr>
        <w:t xml:space="preserve">Jeg heter </w:t>
      </w:r>
      <w:r w:rsidR="00F33C67">
        <w:rPr>
          <w:rFonts w:ascii="Times New Roman" w:eastAsia="Times New Roman" w:hAnsi="Times New Roman" w:cs="Times New Roman"/>
          <w:i/>
          <w:color w:val="000000"/>
          <w:sz w:val="24"/>
          <w:szCs w:val="24"/>
          <w:lang w:eastAsia="nb-NO"/>
        </w:rPr>
        <w:t>Nora</w:t>
      </w:r>
      <w:r w:rsidRPr="000628AB">
        <w:rPr>
          <w:rFonts w:ascii="Times New Roman" w:eastAsia="Times New Roman" w:hAnsi="Times New Roman" w:cs="Times New Roman"/>
          <w:i/>
          <w:color w:val="000000"/>
          <w:sz w:val="24"/>
          <w:szCs w:val="24"/>
          <w:lang w:eastAsia="nb-NO"/>
        </w:rPr>
        <w:t xml:space="preserve"> og har diagnosen lett utviklingshemming. Du kan ikke se på meg at jeg har denne diagnosen. Jeg bor i leilighet </w:t>
      </w:r>
      <w:r w:rsidR="00F33C67">
        <w:rPr>
          <w:rFonts w:ascii="Times New Roman" w:eastAsia="Times New Roman" w:hAnsi="Times New Roman" w:cs="Times New Roman"/>
          <w:i/>
          <w:color w:val="000000"/>
          <w:sz w:val="24"/>
          <w:szCs w:val="24"/>
          <w:lang w:eastAsia="nb-NO"/>
        </w:rPr>
        <w:t>og jobber på kantine</w:t>
      </w:r>
      <w:r w:rsidRPr="000628AB">
        <w:rPr>
          <w:rFonts w:ascii="Times New Roman" w:eastAsia="Times New Roman" w:hAnsi="Times New Roman" w:cs="Times New Roman"/>
          <w:i/>
          <w:color w:val="000000"/>
          <w:sz w:val="24"/>
          <w:szCs w:val="24"/>
          <w:lang w:eastAsia="nb-NO"/>
        </w:rPr>
        <w:t xml:space="preserve">. Jeg liker å </w:t>
      </w:r>
      <w:r w:rsidR="00F33C67">
        <w:rPr>
          <w:rFonts w:ascii="Times New Roman" w:eastAsia="Times New Roman" w:hAnsi="Times New Roman" w:cs="Times New Roman"/>
          <w:i/>
          <w:color w:val="000000"/>
          <w:sz w:val="24"/>
          <w:szCs w:val="24"/>
          <w:lang w:eastAsia="nb-NO"/>
        </w:rPr>
        <w:t>gå turer</w:t>
      </w:r>
      <w:r w:rsidRPr="000628AB">
        <w:rPr>
          <w:rFonts w:ascii="Times New Roman" w:eastAsia="Times New Roman" w:hAnsi="Times New Roman" w:cs="Times New Roman"/>
          <w:i/>
          <w:color w:val="000000"/>
          <w:sz w:val="24"/>
          <w:szCs w:val="24"/>
          <w:lang w:eastAsia="nb-NO"/>
        </w:rPr>
        <w:t xml:space="preserve"> og gå på konserter. Jeg klarer de fleste oppgavene på egenhånd, men får hjelp til å håndtere økonomien min.  </w:t>
      </w:r>
    </w:p>
    <w:p w14:paraId="13D38272" w14:textId="77777777" w:rsidR="00C509B5" w:rsidRPr="000628AB" w:rsidRDefault="00C509B5" w:rsidP="00C509B5">
      <w:pPr>
        <w:spacing w:after="0" w:line="240" w:lineRule="auto"/>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color w:val="000000"/>
          <w:sz w:val="24"/>
          <w:szCs w:val="24"/>
          <w:u w:val="single"/>
          <w:lang w:eastAsia="nb-NO"/>
        </w:rPr>
        <w:t>Mine sterke sider</w:t>
      </w:r>
      <w:r w:rsidRPr="000628AB">
        <w:rPr>
          <w:rFonts w:ascii="Times New Roman" w:eastAsia="Times New Roman" w:hAnsi="Times New Roman" w:cs="Times New Roman"/>
          <w:b/>
          <w:bCs/>
          <w:i/>
          <w:color w:val="000000"/>
          <w:sz w:val="24"/>
          <w:szCs w:val="24"/>
          <w:lang w:eastAsia="nb-NO"/>
        </w:rPr>
        <w:t> </w:t>
      </w:r>
    </w:p>
    <w:p w14:paraId="34401686" w14:textId="77777777" w:rsidR="00C509B5" w:rsidRPr="000628AB" w:rsidRDefault="00C509B5" w:rsidP="00C509B5">
      <w:pPr>
        <w:numPr>
          <w:ilvl w:val="0"/>
          <w:numId w:val="10"/>
        </w:numPr>
        <w:spacing w:after="0" w:line="240" w:lineRule="auto"/>
        <w:textAlignment w:val="baseline"/>
        <w:rPr>
          <w:rFonts w:ascii="Times New Roman" w:eastAsia="Times New Roman" w:hAnsi="Times New Roman" w:cs="Times New Roman"/>
          <w:i/>
          <w:color w:val="000000"/>
          <w:sz w:val="24"/>
          <w:szCs w:val="24"/>
          <w:lang w:eastAsia="nb-NO"/>
        </w:rPr>
      </w:pPr>
      <w:r w:rsidRPr="000628AB">
        <w:rPr>
          <w:rFonts w:ascii="Times New Roman" w:eastAsia="Times New Roman" w:hAnsi="Times New Roman" w:cs="Times New Roman"/>
          <w:i/>
          <w:color w:val="000000"/>
          <w:sz w:val="24"/>
          <w:szCs w:val="24"/>
          <w:lang w:eastAsia="nb-NO"/>
        </w:rPr>
        <w:t>Høflig og omsorgsfull</w:t>
      </w:r>
    </w:p>
    <w:p w14:paraId="19ACD49F" w14:textId="77777777" w:rsidR="00C509B5" w:rsidRPr="000628AB" w:rsidRDefault="00C509B5" w:rsidP="00C509B5">
      <w:pPr>
        <w:numPr>
          <w:ilvl w:val="0"/>
          <w:numId w:val="10"/>
        </w:numPr>
        <w:spacing w:after="0" w:line="240" w:lineRule="auto"/>
        <w:textAlignment w:val="baseline"/>
        <w:rPr>
          <w:rFonts w:ascii="Times New Roman" w:eastAsia="Times New Roman" w:hAnsi="Times New Roman" w:cs="Times New Roman"/>
          <w:i/>
          <w:color w:val="000000"/>
          <w:sz w:val="24"/>
          <w:szCs w:val="24"/>
          <w:lang w:eastAsia="nb-NO"/>
        </w:rPr>
      </w:pPr>
      <w:r w:rsidRPr="000628AB">
        <w:rPr>
          <w:rFonts w:ascii="Times New Roman" w:eastAsia="Times New Roman" w:hAnsi="Times New Roman" w:cs="Times New Roman"/>
          <w:i/>
          <w:color w:val="000000"/>
          <w:sz w:val="24"/>
          <w:szCs w:val="24"/>
          <w:lang w:eastAsia="nb-NO"/>
        </w:rPr>
        <w:t>Pliktoppfyllende</w:t>
      </w:r>
    </w:p>
    <w:p w14:paraId="1665853F" w14:textId="77777777" w:rsidR="00C509B5" w:rsidRPr="000628AB" w:rsidRDefault="00C509B5" w:rsidP="00C509B5">
      <w:pPr>
        <w:numPr>
          <w:ilvl w:val="0"/>
          <w:numId w:val="10"/>
        </w:numPr>
        <w:spacing w:after="0" w:line="240" w:lineRule="auto"/>
        <w:textAlignment w:val="baseline"/>
        <w:rPr>
          <w:rFonts w:ascii="Times New Roman" w:eastAsia="Times New Roman" w:hAnsi="Times New Roman" w:cs="Times New Roman"/>
          <w:i/>
          <w:color w:val="000000"/>
          <w:sz w:val="24"/>
          <w:szCs w:val="24"/>
          <w:lang w:eastAsia="nb-NO"/>
        </w:rPr>
      </w:pPr>
      <w:r w:rsidRPr="000628AB">
        <w:rPr>
          <w:rFonts w:ascii="Times New Roman" w:eastAsia="Times New Roman" w:hAnsi="Times New Roman" w:cs="Times New Roman"/>
          <w:i/>
          <w:color w:val="000000"/>
          <w:sz w:val="24"/>
          <w:szCs w:val="24"/>
          <w:lang w:eastAsia="nb-NO"/>
        </w:rPr>
        <w:t>Flink til praktisk arbeid</w:t>
      </w:r>
    </w:p>
    <w:p w14:paraId="25ADF0AD" w14:textId="77777777" w:rsidR="00F33C67" w:rsidRDefault="00F33C67" w:rsidP="00C509B5">
      <w:pPr>
        <w:spacing w:after="0" w:line="240" w:lineRule="auto"/>
        <w:rPr>
          <w:rFonts w:ascii="Times New Roman" w:eastAsia="Times New Roman" w:hAnsi="Times New Roman" w:cs="Times New Roman"/>
          <w:i/>
          <w:color w:val="000000"/>
          <w:sz w:val="24"/>
          <w:szCs w:val="24"/>
          <w:lang w:eastAsia="nb-NO"/>
        </w:rPr>
      </w:pPr>
    </w:p>
    <w:p w14:paraId="325E8B92" w14:textId="77777777" w:rsidR="00C509B5" w:rsidRPr="000628AB" w:rsidRDefault="00C509B5" w:rsidP="00C509B5">
      <w:pPr>
        <w:spacing w:after="0" w:line="240" w:lineRule="auto"/>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color w:val="000000"/>
          <w:sz w:val="24"/>
          <w:szCs w:val="24"/>
          <w:u w:val="single"/>
          <w:lang w:eastAsia="nb-NO"/>
        </w:rPr>
        <w:t>Dette kan være vanskelig for meg</w:t>
      </w:r>
      <w:r w:rsidRPr="000628AB">
        <w:rPr>
          <w:rFonts w:ascii="Times New Roman" w:eastAsia="Times New Roman" w:hAnsi="Times New Roman" w:cs="Times New Roman"/>
          <w:b/>
          <w:bCs/>
          <w:i/>
          <w:color w:val="000000"/>
          <w:sz w:val="24"/>
          <w:szCs w:val="24"/>
          <w:lang w:eastAsia="nb-NO"/>
        </w:rPr>
        <w:t> </w:t>
      </w:r>
    </w:p>
    <w:p w14:paraId="701D38FA" w14:textId="77777777" w:rsidR="00C509B5" w:rsidRPr="000628AB" w:rsidRDefault="00C509B5" w:rsidP="00C509B5">
      <w:pPr>
        <w:numPr>
          <w:ilvl w:val="0"/>
          <w:numId w:val="11"/>
        </w:numPr>
        <w:spacing w:after="0" w:line="240" w:lineRule="auto"/>
        <w:textAlignment w:val="baseline"/>
        <w:rPr>
          <w:rFonts w:ascii="Times New Roman" w:eastAsia="Times New Roman" w:hAnsi="Times New Roman" w:cs="Times New Roman"/>
          <w:i/>
          <w:color w:val="000000"/>
          <w:sz w:val="24"/>
          <w:szCs w:val="24"/>
          <w:lang w:eastAsia="nb-NO"/>
        </w:rPr>
      </w:pPr>
      <w:r w:rsidRPr="000628AB">
        <w:rPr>
          <w:rFonts w:ascii="Times New Roman" w:eastAsia="Times New Roman" w:hAnsi="Times New Roman" w:cs="Times New Roman"/>
          <w:i/>
          <w:color w:val="000000"/>
          <w:sz w:val="24"/>
          <w:szCs w:val="24"/>
          <w:lang w:eastAsia="nb-NO"/>
        </w:rPr>
        <w:t>å ha for mange arbeidsoppgaver om gangen.</w:t>
      </w:r>
    </w:p>
    <w:p w14:paraId="2C1FCB77" w14:textId="77777777" w:rsidR="00C509B5" w:rsidRPr="000628AB" w:rsidRDefault="00C509B5" w:rsidP="00C509B5">
      <w:pPr>
        <w:numPr>
          <w:ilvl w:val="0"/>
          <w:numId w:val="11"/>
        </w:numPr>
        <w:spacing w:after="0" w:line="240" w:lineRule="auto"/>
        <w:textAlignment w:val="baseline"/>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color w:val="000000"/>
          <w:sz w:val="24"/>
          <w:szCs w:val="24"/>
          <w:lang w:eastAsia="nb-NO"/>
        </w:rPr>
        <w:t xml:space="preserve">å huske det jeg leser, særlig hvis det er mange vanskelige ord. </w:t>
      </w:r>
    </w:p>
    <w:p w14:paraId="5ACD6108" w14:textId="77777777" w:rsidR="00C509B5" w:rsidRDefault="00C509B5" w:rsidP="00C509B5">
      <w:pPr>
        <w:spacing w:after="0" w:line="240" w:lineRule="auto"/>
        <w:textAlignment w:val="baseline"/>
        <w:rPr>
          <w:rFonts w:ascii="Times New Roman" w:eastAsia="Times New Roman" w:hAnsi="Times New Roman" w:cs="Times New Roman"/>
          <w:i/>
          <w:color w:val="000000"/>
          <w:sz w:val="24"/>
          <w:szCs w:val="24"/>
          <w:lang w:eastAsia="nb-NO"/>
        </w:rPr>
      </w:pPr>
    </w:p>
    <w:p w14:paraId="1CF6E5D5" w14:textId="77777777" w:rsidR="00F33C67" w:rsidRDefault="00F33C67" w:rsidP="00C509B5">
      <w:pPr>
        <w:spacing w:after="0" w:line="240" w:lineRule="auto"/>
        <w:textAlignment w:val="baseline"/>
        <w:rPr>
          <w:rFonts w:ascii="Times New Roman" w:eastAsia="Times New Roman" w:hAnsi="Times New Roman" w:cs="Times New Roman"/>
          <w:i/>
          <w:color w:val="000000"/>
          <w:sz w:val="24"/>
          <w:szCs w:val="24"/>
          <w:lang w:eastAsia="nb-NO"/>
        </w:rPr>
      </w:pPr>
    </w:p>
    <w:p w14:paraId="46DBCCB5" w14:textId="77777777" w:rsidR="00F33C67" w:rsidRDefault="00F33C67" w:rsidP="00C509B5">
      <w:pPr>
        <w:spacing w:after="0" w:line="240" w:lineRule="auto"/>
        <w:textAlignment w:val="baseline"/>
        <w:rPr>
          <w:rFonts w:ascii="Times New Roman" w:eastAsia="Times New Roman" w:hAnsi="Times New Roman" w:cs="Times New Roman"/>
          <w:i/>
          <w:color w:val="000000"/>
          <w:sz w:val="24"/>
          <w:szCs w:val="24"/>
          <w:lang w:eastAsia="nb-NO"/>
        </w:rPr>
      </w:pPr>
    </w:p>
    <w:p w14:paraId="79491BA9" w14:textId="77777777" w:rsidR="00F33C67" w:rsidRPr="000628AB" w:rsidRDefault="00F33C67" w:rsidP="00C509B5">
      <w:pPr>
        <w:spacing w:after="0" w:line="240" w:lineRule="auto"/>
        <w:textAlignment w:val="baseline"/>
        <w:rPr>
          <w:rFonts w:ascii="Times New Roman" w:eastAsia="Times New Roman" w:hAnsi="Times New Roman" w:cs="Times New Roman"/>
          <w:i/>
          <w:color w:val="000000"/>
          <w:sz w:val="24"/>
          <w:szCs w:val="24"/>
          <w:lang w:eastAsia="nb-NO"/>
        </w:rPr>
      </w:pPr>
    </w:p>
    <w:p w14:paraId="141050B7" w14:textId="77777777" w:rsidR="00C509B5" w:rsidRPr="000628AB" w:rsidRDefault="00C509B5" w:rsidP="00C509B5">
      <w:pPr>
        <w:spacing w:after="0" w:line="240" w:lineRule="auto"/>
        <w:textAlignment w:val="baseline"/>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color w:val="000000"/>
          <w:sz w:val="24"/>
          <w:szCs w:val="24"/>
          <w:u w:val="single"/>
          <w:lang w:eastAsia="nb-NO"/>
        </w:rPr>
        <w:t>Jeg har behov for</w:t>
      </w:r>
    </w:p>
    <w:p w14:paraId="50F54A08" w14:textId="77777777" w:rsidR="00C509B5" w:rsidRPr="000628AB" w:rsidRDefault="00C509B5" w:rsidP="00C509B5">
      <w:pPr>
        <w:numPr>
          <w:ilvl w:val="0"/>
          <w:numId w:val="12"/>
        </w:numPr>
        <w:spacing w:after="0" w:line="240" w:lineRule="auto"/>
        <w:textAlignment w:val="baseline"/>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color w:val="000000"/>
          <w:sz w:val="24"/>
          <w:szCs w:val="24"/>
          <w:lang w:eastAsia="nb-NO"/>
        </w:rPr>
        <w:t>hjelp til å planlegge hvilke arbeidsoppgaver jeg skal gjøre, samt notere de på ukeplanen. Det er fint hvis du legger avtalene inn på mobilen min slik at jeg kan få påminnelser via alarm.</w:t>
      </w:r>
    </w:p>
    <w:p w14:paraId="6D25EEAB" w14:textId="77777777" w:rsidR="00C509B5" w:rsidRPr="000628AB" w:rsidRDefault="00C509B5" w:rsidP="00C509B5">
      <w:pPr>
        <w:numPr>
          <w:ilvl w:val="0"/>
          <w:numId w:val="12"/>
        </w:numPr>
        <w:spacing w:after="0" w:line="240" w:lineRule="auto"/>
        <w:textAlignment w:val="baseline"/>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sz w:val="24"/>
          <w:szCs w:val="24"/>
          <w:lang w:eastAsia="nb-NO"/>
        </w:rPr>
        <w:t xml:space="preserve">tett oppfølging når jeg skal lære nye arbeidsoppgaver. Det er til god hjelp om du viser meg hvordan oppgavene skal gjøres. Etter hvert som jeg mestrer oppgavene vil jeg gjerne gjøre de på egenhånd. Selv om jeg noen ganger trenger hjelp vil jeg gjerne bli så selvstendig som mulig.    </w:t>
      </w:r>
    </w:p>
    <w:p w14:paraId="63420730" w14:textId="77777777" w:rsidR="00C509B5" w:rsidRPr="000628AB" w:rsidRDefault="00C509B5" w:rsidP="00C509B5">
      <w:pPr>
        <w:numPr>
          <w:ilvl w:val="0"/>
          <w:numId w:val="12"/>
        </w:numPr>
        <w:spacing w:after="0" w:line="240" w:lineRule="auto"/>
        <w:textAlignment w:val="baseline"/>
        <w:rPr>
          <w:rFonts w:ascii="Times New Roman" w:eastAsia="Times New Roman" w:hAnsi="Times New Roman" w:cs="Times New Roman"/>
          <w:i/>
          <w:sz w:val="24"/>
          <w:szCs w:val="24"/>
          <w:lang w:eastAsia="nb-NO"/>
        </w:rPr>
      </w:pPr>
      <w:r w:rsidRPr="000628AB">
        <w:rPr>
          <w:rFonts w:ascii="Times New Roman" w:eastAsia="Times New Roman" w:hAnsi="Times New Roman" w:cs="Times New Roman"/>
          <w:i/>
          <w:sz w:val="24"/>
          <w:szCs w:val="24"/>
          <w:lang w:eastAsia="nb-NO"/>
        </w:rPr>
        <w:t xml:space="preserve">tid til å bli trygg på at jeg gjør oppgaver på riktig måte. Jeg blir glad når du legger merke til innsatsen min og blir stolt når du påpeker ting jeg gjør bra. </w:t>
      </w:r>
    </w:p>
    <w:p w14:paraId="771A9A05" w14:textId="77777777" w:rsidR="00C509B5" w:rsidRPr="00B25C9E" w:rsidRDefault="00C509B5" w:rsidP="00B25C9E">
      <w:pPr>
        <w:rPr>
          <w:rFonts w:ascii="Times New Roman" w:hAnsi="Times New Roman" w:cs="Times New Roman"/>
          <w:sz w:val="24"/>
          <w:szCs w:val="24"/>
        </w:rPr>
      </w:pPr>
    </w:p>
    <w:p w14:paraId="535F414F" w14:textId="44DE3320" w:rsidR="008F03AB" w:rsidRPr="007F520C" w:rsidRDefault="008F03AB" w:rsidP="000628AB">
      <w:pPr>
        <w:spacing w:after="0" w:line="360" w:lineRule="auto"/>
        <w:rPr>
          <w:rFonts w:ascii="Times New Roman" w:hAnsi="Times New Roman" w:cs="Times New Roman"/>
          <w:sz w:val="24"/>
          <w:szCs w:val="24"/>
        </w:rPr>
      </w:pPr>
      <w:r w:rsidRPr="007F520C">
        <w:rPr>
          <w:rFonts w:ascii="Times New Roman" w:hAnsi="Times New Roman" w:cs="Times New Roman"/>
          <w:sz w:val="24"/>
          <w:szCs w:val="24"/>
        </w:rPr>
        <w:t xml:space="preserve">Når diagnosen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stilles bør pasient og nettverk tilbys psykoedukasjon. Et sentralt tema vil være at diagnosen kan ha konsekvenser for om personen fyller helsekravene til å inneha førerkort. Avdeling for Voksenhabilitering har en egen </w:t>
      </w:r>
      <w:hyperlink r:id="rId8" w:history="1">
        <w:r w:rsidRPr="00E73080">
          <w:rPr>
            <w:rStyle w:val="Hyperkobling"/>
            <w:rFonts w:ascii="Times New Roman" w:hAnsi="Times New Roman" w:cs="Times New Roman"/>
            <w:b/>
            <w:sz w:val="24"/>
            <w:szCs w:val="24"/>
          </w:rPr>
          <w:t>veileder for førerkortvurderinger av personer med utviklingshemning.</w:t>
        </w:r>
      </w:hyperlink>
      <w:r w:rsidRPr="007F520C">
        <w:rPr>
          <w:rFonts w:ascii="Times New Roman" w:hAnsi="Times New Roman" w:cs="Times New Roman"/>
          <w:color w:val="2E74B5" w:themeColor="accent1" w:themeShade="BF"/>
          <w:sz w:val="24"/>
          <w:szCs w:val="24"/>
        </w:rPr>
        <w:t xml:space="preserve"> </w:t>
      </w:r>
      <w:r w:rsidRPr="007F520C">
        <w:rPr>
          <w:rFonts w:ascii="Times New Roman" w:hAnsi="Times New Roman" w:cs="Times New Roman"/>
          <w:sz w:val="24"/>
          <w:szCs w:val="24"/>
        </w:rPr>
        <w:t xml:space="preserve">Et annet sentralt tema er at enkelte mennesker med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w:t>
      </w:r>
      <w:r w:rsidR="000628AB">
        <w:rPr>
          <w:rFonts w:ascii="Times New Roman" w:hAnsi="Times New Roman" w:cs="Times New Roman"/>
          <w:sz w:val="24"/>
          <w:szCs w:val="24"/>
        </w:rPr>
        <w:t>kan</w:t>
      </w:r>
      <w:r w:rsidRPr="007F520C">
        <w:rPr>
          <w:rFonts w:ascii="Times New Roman" w:hAnsi="Times New Roman" w:cs="Times New Roman"/>
          <w:sz w:val="24"/>
          <w:szCs w:val="24"/>
        </w:rPr>
        <w:t xml:space="preserve"> ha vansker med å ha omsorg for barn. </w:t>
      </w:r>
      <w:r w:rsidRPr="007F520C">
        <w:rPr>
          <w:rFonts w:ascii="Times New Roman" w:hAnsi="Times New Roman" w:cs="Times New Roman"/>
          <w:sz w:val="24"/>
          <w:szCs w:val="24"/>
        </w:rPr>
        <w:tab/>
      </w:r>
      <w:r w:rsidRPr="007F520C">
        <w:rPr>
          <w:rFonts w:ascii="Times New Roman" w:hAnsi="Times New Roman" w:cs="Times New Roman"/>
          <w:sz w:val="24"/>
          <w:szCs w:val="24"/>
        </w:rPr>
        <w:tab/>
      </w:r>
      <w:r w:rsidRPr="007F520C">
        <w:rPr>
          <w:rFonts w:ascii="Times New Roman" w:hAnsi="Times New Roman" w:cs="Times New Roman"/>
          <w:sz w:val="24"/>
          <w:szCs w:val="24"/>
        </w:rPr>
        <w:tab/>
      </w:r>
    </w:p>
    <w:p w14:paraId="08594C31" w14:textId="6E4728C3" w:rsidR="008F03AB" w:rsidRPr="007F520C" w:rsidRDefault="008F03AB" w:rsidP="000628AB">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Når det foreligger psykiatrisk komorbiditet viser forskning at psykoterapi kan være en effektiv behandlingsmetode for en selektert gruppe av pasienter med kognitiv svikt. Dette gjelder da spesielt de med lett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og hos noen få med moderat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Før det tilbys psykoterapi bør det gjøres en egnethets vurdering med kartlegging av motivasjon, sosial støtte, verbale ferdigheter og emosjonell og kognitiv fungering (Cardenas &amp; Malt, 2018). </w:t>
      </w:r>
    </w:p>
    <w:p w14:paraId="64CCBB21" w14:textId="33BA7ABF" w:rsidR="008F03AB" w:rsidRPr="007F520C" w:rsidRDefault="008F03AB" w:rsidP="000628AB">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Erfaringsmessig kan terapiformer som er veldig klientsentrerte bli vanskelige for pasienter med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og de profitterer bedre på en mer direktiv og rådgivende terapiform (men som med befolkningen for øvrig er det også her store individuelle forskjeller). Involvering av nærpersoner i samtaler kan være nyttig. De kan hjelpe pasientene med å huske og forstå det man snakker om i timene, gjennomføre hjemmeoppgaver, gi generell støtte og lignende. </w:t>
      </w:r>
    </w:p>
    <w:p w14:paraId="1D33DE32" w14:textId="70CEDF48" w:rsidR="008F03AB" w:rsidRPr="007F520C" w:rsidRDefault="008F03AB" w:rsidP="000628AB">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Mange med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har vansker med abstrakt tenkning, det vil si at tenkningen er knyttet opp mot det de har konkret opplevd. Eksempelvis vil de ofte ha vansker med å diskutere konfliktløsning som et generelt, overordnet tema, mens det er lettere hvis man snakker om konkrete episoder de har opplevd. Det kan også være vanskelig dersom terapien ensidig er basert på samtaler, som ofte blir veldig abstrakte. Det kan være fordelaktig å knytte terapien opp mot noe mer erfaringsbasert, for eksempel ved å bruke rollespill, tegning, spill film eller lignende. Det er også begynnende forskning på at en forenklet mindfulness-basert terapi kan ha effekt. </w:t>
      </w:r>
    </w:p>
    <w:p w14:paraId="69DFEBA5" w14:textId="77777777" w:rsidR="008F03AB" w:rsidRPr="007F520C" w:rsidRDefault="008F03AB" w:rsidP="000628AB">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Det er viktig at personen får støtte til å kompensere for sine utfordringer gjennom målrettede habiliteringstiltak. Mange har eksekutive funksjonsvansker som kan avhjelpes ved opplæring, struktureringstiltak og kognitive hjelpemidler. Det er viktig å legge til rette for at personen opplever trygghet, oversikt og sammenheng. Informasjon om hjelpemidler finnes på </w:t>
      </w:r>
      <w:r w:rsidRPr="007F520C">
        <w:rPr>
          <w:rFonts w:ascii="Times New Roman" w:hAnsi="Times New Roman" w:cs="Times New Roman"/>
          <w:color w:val="0070C0"/>
          <w:sz w:val="24"/>
          <w:szCs w:val="24"/>
        </w:rPr>
        <w:t>NAVs hjemmesider</w:t>
      </w:r>
      <w:r w:rsidRPr="007F520C">
        <w:rPr>
          <w:rFonts w:ascii="Times New Roman" w:hAnsi="Times New Roman" w:cs="Times New Roman"/>
          <w:sz w:val="24"/>
          <w:szCs w:val="24"/>
        </w:rPr>
        <w:t>. I første omgang bør man tenke igjennom om pasienten allerede har tilgang på hjelpemidler som kan mestres og tas i bruk (eksempelvis oppslagstavler og mobil-alarmer). Å sørge for sosial støtte og livskvalitet vil også være avgjørende.</w:t>
      </w:r>
    </w:p>
    <w:p w14:paraId="4E5FFDB8" w14:textId="77777777" w:rsidR="008F03AB" w:rsidRPr="007F520C" w:rsidRDefault="008F03AB" w:rsidP="008F03AB">
      <w:pPr>
        <w:spacing w:after="0" w:line="240" w:lineRule="auto"/>
        <w:rPr>
          <w:rFonts w:ascii="Times New Roman" w:hAnsi="Times New Roman" w:cs="Times New Roman"/>
          <w:sz w:val="24"/>
          <w:szCs w:val="24"/>
        </w:rPr>
      </w:pPr>
    </w:p>
    <w:p w14:paraId="53956172" w14:textId="77777777" w:rsidR="008F03AB" w:rsidRPr="007F520C" w:rsidRDefault="008F03AB" w:rsidP="000628AB">
      <w:pPr>
        <w:spacing w:after="0" w:line="360" w:lineRule="auto"/>
        <w:rPr>
          <w:rFonts w:ascii="Times New Roman" w:hAnsi="Times New Roman" w:cs="Times New Roman"/>
          <w:sz w:val="24"/>
          <w:szCs w:val="24"/>
        </w:rPr>
      </w:pPr>
      <w:r w:rsidRPr="007F520C">
        <w:rPr>
          <w:rFonts w:ascii="Times New Roman" w:hAnsi="Times New Roman" w:cs="Times New Roman"/>
          <w:sz w:val="24"/>
          <w:szCs w:val="24"/>
        </w:rPr>
        <w:t>Eksempler på habiliterende tiltak kan være:</w:t>
      </w:r>
    </w:p>
    <w:p w14:paraId="24C837F2" w14:textId="77777777" w:rsidR="008F03AB" w:rsidRPr="007F520C" w:rsidRDefault="008F03AB" w:rsidP="00402B76">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Meningsfylt dagaktivtet (eks. varig tilrettelagt arbeid).</w:t>
      </w:r>
    </w:p>
    <w:p w14:paraId="3016F71D" w14:textId="77777777" w:rsidR="008F03AB" w:rsidRPr="007F520C" w:rsidRDefault="008F03AB" w:rsidP="00402B76">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Praktisk bistand i hverdagen (mange vil trenge bistand flere ganger per uke, noen hver dag).</w:t>
      </w:r>
    </w:p>
    <w:p w14:paraId="7C12CFD9"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Struktureringstiltak for å øke selvhjulpenhet, gi oversikt og forutsigbarhet (for eksempel daglige/ukentlige møter med kommunale tjenester for å planlegge gjøremål, utarbeide dagsplaner, tilgang på hjelpemidler fra Hjelpemiddelsentralen og lignende).</w:t>
      </w:r>
    </w:p>
    <w:p w14:paraId="78BCC080"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Motiveringstiltak for å gjøre de mer selvdrevne, og gi de innflytelse og kontroll over eget liv (for eksempel dagsplanstyring).</w:t>
      </w:r>
    </w:p>
    <w:p w14:paraId="7C31D453"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 xml:space="preserve">Verge (økonomisk og på helsespørsmål). </w:t>
      </w:r>
    </w:p>
    <w:p w14:paraId="1EAB6EAA"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Langsiktig individuell plan og ansvarsgruppe.</w:t>
      </w:r>
    </w:p>
    <w:p w14:paraId="31C122A3"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Støttekontakt.</w:t>
      </w:r>
    </w:p>
    <w:p w14:paraId="595A8781"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 xml:space="preserve">Sosialiseringstiltak i kommunen (turgrupper, trening og lignende). </w:t>
      </w:r>
    </w:p>
    <w:p w14:paraId="010D33DD" w14:textId="77777777" w:rsidR="008F03AB" w:rsidRPr="007F520C" w:rsidRDefault="008F03AB" w:rsidP="008F03AB">
      <w:pPr>
        <w:pStyle w:val="Listeavsnitt"/>
        <w:numPr>
          <w:ilvl w:val="0"/>
          <w:numId w:val="17"/>
        </w:numPr>
        <w:spacing w:after="0" w:line="240" w:lineRule="auto"/>
        <w:rPr>
          <w:rFonts w:ascii="Times New Roman" w:hAnsi="Times New Roman" w:cs="Times New Roman"/>
          <w:sz w:val="24"/>
          <w:szCs w:val="24"/>
        </w:rPr>
      </w:pPr>
      <w:r w:rsidRPr="007F520C">
        <w:rPr>
          <w:rFonts w:ascii="Times New Roman" w:hAnsi="Times New Roman" w:cs="Times New Roman"/>
          <w:sz w:val="24"/>
          <w:szCs w:val="24"/>
        </w:rPr>
        <w:t>Grundige somatiske undersøkelser og behandling av eventuelle komorbide diagnoser.</w:t>
      </w:r>
    </w:p>
    <w:p w14:paraId="728B4A26" w14:textId="77777777" w:rsidR="008F03AB" w:rsidRPr="007F520C" w:rsidRDefault="008F03AB" w:rsidP="008F03AB">
      <w:pPr>
        <w:spacing w:after="0" w:line="240" w:lineRule="auto"/>
        <w:rPr>
          <w:rFonts w:ascii="Times New Roman" w:hAnsi="Times New Roman" w:cs="Times New Roman"/>
          <w:sz w:val="24"/>
          <w:szCs w:val="24"/>
        </w:rPr>
      </w:pPr>
    </w:p>
    <w:p w14:paraId="64A87BBB" w14:textId="287D7796" w:rsidR="008F03AB" w:rsidRPr="007F520C" w:rsidRDefault="008F03AB" w:rsidP="000628AB">
      <w:pPr>
        <w:spacing w:after="0" w:line="360" w:lineRule="auto"/>
        <w:rPr>
          <w:rFonts w:ascii="Times New Roman" w:hAnsi="Times New Roman" w:cs="Times New Roman"/>
          <w:sz w:val="24"/>
          <w:szCs w:val="24"/>
        </w:rPr>
      </w:pPr>
      <w:r w:rsidRPr="007F520C">
        <w:rPr>
          <w:rFonts w:ascii="Times New Roman" w:hAnsi="Times New Roman" w:cs="Times New Roman"/>
          <w:sz w:val="24"/>
          <w:szCs w:val="24"/>
        </w:rPr>
        <w:t xml:space="preserve">Kommune/bydel har et krav om å tilby faglig forsvarlige tjenester ovenfor mennesker med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Kontakt </w:t>
      </w:r>
      <w:r w:rsidR="000628AB">
        <w:rPr>
          <w:rFonts w:ascii="Times New Roman" w:hAnsi="Times New Roman" w:cs="Times New Roman"/>
          <w:sz w:val="24"/>
          <w:szCs w:val="24"/>
        </w:rPr>
        <w:t>Avdeling voksenhabilitering</w:t>
      </w:r>
      <w:r w:rsidRPr="007F520C">
        <w:rPr>
          <w:rFonts w:ascii="Times New Roman" w:hAnsi="Times New Roman" w:cs="Times New Roman"/>
          <w:sz w:val="24"/>
          <w:szCs w:val="24"/>
        </w:rPr>
        <w:t xml:space="preserve"> for drøfting dersom du er usikker på om kommunen tilbyr forsvarlige tjenester. </w:t>
      </w:r>
    </w:p>
    <w:p w14:paraId="01597FCF" w14:textId="77777777" w:rsidR="00C65903" w:rsidRPr="007F520C" w:rsidRDefault="00C65903" w:rsidP="009B0A7C">
      <w:pPr>
        <w:spacing w:after="0" w:line="240" w:lineRule="auto"/>
        <w:rPr>
          <w:rFonts w:ascii="Times New Roman" w:hAnsi="Times New Roman" w:cs="Times New Roman"/>
          <w:sz w:val="24"/>
          <w:szCs w:val="24"/>
        </w:rPr>
      </w:pPr>
    </w:p>
    <w:p w14:paraId="6188CBA3" w14:textId="5A186135" w:rsidR="00C65903" w:rsidRDefault="00C65903" w:rsidP="00D746CB">
      <w:pPr>
        <w:pStyle w:val="Overskrift2"/>
        <w:spacing w:after="240" w:line="240" w:lineRule="auto"/>
        <w:rPr>
          <w:rFonts w:ascii="Times New Roman" w:hAnsi="Times New Roman" w:cs="Times New Roman"/>
          <w:b/>
          <w:color w:val="000000" w:themeColor="text1"/>
          <w:sz w:val="28"/>
          <w:szCs w:val="28"/>
        </w:rPr>
      </w:pPr>
      <w:bookmarkStart w:id="19" w:name="_Toc42763834"/>
      <w:r w:rsidRPr="00A550C2">
        <w:rPr>
          <w:rFonts w:ascii="Times New Roman" w:hAnsi="Times New Roman" w:cs="Times New Roman"/>
          <w:b/>
          <w:color w:val="000000" w:themeColor="text1"/>
          <w:sz w:val="28"/>
          <w:szCs w:val="28"/>
        </w:rPr>
        <w:t>Hva når utredningen viser kognitive vansker, men ikke psykisk utviklingshemming?</w:t>
      </w:r>
      <w:bookmarkEnd w:id="19"/>
    </w:p>
    <w:p w14:paraId="3B1869E9" w14:textId="77777777" w:rsidR="00D746CB" w:rsidRDefault="003758EF" w:rsidP="00D746CB">
      <w:pPr>
        <w:spacing w:after="0" w:line="360" w:lineRule="auto"/>
        <w:rPr>
          <w:rFonts w:ascii="Times New Roman" w:hAnsi="Times New Roman" w:cs="Times New Roman"/>
          <w:sz w:val="24"/>
        </w:rPr>
      </w:pPr>
      <w:bookmarkStart w:id="20" w:name="_Toc42763835"/>
      <w:r w:rsidRPr="003758EF">
        <w:rPr>
          <w:rFonts w:ascii="Times New Roman" w:hAnsi="Times New Roman" w:cs="Times New Roman"/>
          <w:sz w:val="24"/>
        </w:rPr>
        <w:t xml:space="preserve">En utredning av mistenkt psykisk utviklingshemming vil kunne ende i konklusjonen at pasienten har kognitive vansker, men at kriteriene for en lett psykisk utviklingshemming ikke er tilstede. Mange vil falle i IQ-området 70-84. Dette området betegnes ofte som </w:t>
      </w:r>
      <w:r w:rsidR="00D746CB">
        <w:rPr>
          <w:rFonts w:ascii="Times New Roman" w:hAnsi="Times New Roman" w:cs="Times New Roman"/>
          <w:sz w:val="24"/>
        </w:rPr>
        <w:t>«b</w:t>
      </w:r>
      <w:r w:rsidRPr="003758EF">
        <w:rPr>
          <w:rFonts w:ascii="Times New Roman" w:hAnsi="Times New Roman" w:cs="Times New Roman"/>
          <w:sz w:val="24"/>
        </w:rPr>
        <w:t>orderline intellectual functioning</w:t>
      </w:r>
      <w:r w:rsidR="00D746CB">
        <w:rPr>
          <w:rFonts w:ascii="Times New Roman" w:hAnsi="Times New Roman" w:cs="Times New Roman"/>
          <w:sz w:val="24"/>
        </w:rPr>
        <w:t>»</w:t>
      </w:r>
      <w:r w:rsidRPr="003758EF">
        <w:rPr>
          <w:rFonts w:ascii="Times New Roman" w:hAnsi="Times New Roman" w:cs="Times New Roman"/>
          <w:sz w:val="24"/>
        </w:rPr>
        <w:t xml:space="preserve"> (BIF). Forskning og klinisk erfaring viser at denne gruppen kan ha store og sammensatte vansker, og vil kunne være avhengig av bistand på flere områder. Forskning viser også at denne gruppen på mange adaptive områder kan ha like store vansker som man ser innen gruppen </w:t>
      </w:r>
      <w:r w:rsidR="00D746CB">
        <w:rPr>
          <w:rFonts w:ascii="Times New Roman" w:hAnsi="Times New Roman" w:cs="Times New Roman"/>
          <w:sz w:val="24"/>
        </w:rPr>
        <w:t xml:space="preserve">lett psykisk utviklingshemmede. </w:t>
      </w:r>
    </w:p>
    <w:p w14:paraId="4C4F35AE" w14:textId="20EF4900" w:rsidR="003758EF" w:rsidRPr="003758EF" w:rsidRDefault="003758EF" w:rsidP="00D746CB">
      <w:pPr>
        <w:spacing w:line="360" w:lineRule="auto"/>
        <w:ind w:firstLine="708"/>
        <w:rPr>
          <w:rFonts w:ascii="Times New Roman" w:hAnsi="Times New Roman" w:cs="Times New Roman"/>
          <w:sz w:val="24"/>
        </w:rPr>
      </w:pPr>
      <w:r w:rsidRPr="003758EF">
        <w:rPr>
          <w:rFonts w:ascii="Times New Roman" w:hAnsi="Times New Roman" w:cs="Times New Roman"/>
          <w:sz w:val="24"/>
        </w:rPr>
        <w:t xml:space="preserve">Vanskene som avdekkes bør tydeliggjøres gjennom en diagnose. I ICD-10 er det diagnosen </w:t>
      </w:r>
      <w:r w:rsidR="00D746CB">
        <w:rPr>
          <w:rFonts w:ascii="Times New Roman" w:hAnsi="Times New Roman" w:cs="Times New Roman"/>
          <w:sz w:val="24"/>
        </w:rPr>
        <w:t>«</w:t>
      </w:r>
      <w:r w:rsidRPr="003758EF">
        <w:rPr>
          <w:rFonts w:ascii="Times New Roman" w:hAnsi="Times New Roman" w:cs="Times New Roman"/>
          <w:sz w:val="24"/>
        </w:rPr>
        <w:t>R41.8 Andre og uspesifiserte symptomer og tegn med tilknytning til kognitive funksjoner og bevissthet</w:t>
      </w:r>
      <w:r w:rsidR="00D746CB">
        <w:rPr>
          <w:rFonts w:ascii="Times New Roman" w:hAnsi="Times New Roman" w:cs="Times New Roman"/>
          <w:sz w:val="24"/>
        </w:rPr>
        <w:t>“</w:t>
      </w:r>
      <w:r w:rsidRPr="003758EF">
        <w:rPr>
          <w:rFonts w:ascii="Times New Roman" w:hAnsi="Times New Roman" w:cs="Times New Roman"/>
          <w:sz w:val="24"/>
        </w:rPr>
        <w:t xml:space="preserve"> som dekker IQ-området 70-84. Siden diagnosenavnet i seg selv er vagt, er det viktig </w:t>
      </w:r>
      <w:r w:rsidR="00D746CB">
        <w:rPr>
          <w:rFonts w:ascii="Times New Roman" w:hAnsi="Times New Roman" w:cs="Times New Roman"/>
          <w:sz w:val="24"/>
        </w:rPr>
        <w:t>at behandleren</w:t>
      </w:r>
      <w:r w:rsidRPr="003758EF">
        <w:rPr>
          <w:rFonts w:ascii="Times New Roman" w:hAnsi="Times New Roman" w:cs="Times New Roman"/>
          <w:sz w:val="24"/>
        </w:rPr>
        <w:t xml:space="preserve"> forklare</w:t>
      </w:r>
      <w:r w:rsidR="00D746CB">
        <w:rPr>
          <w:rFonts w:ascii="Times New Roman" w:hAnsi="Times New Roman" w:cs="Times New Roman"/>
          <w:sz w:val="24"/>
        </w:rPr>
        <w:t>r</w:t>
      </w:r>
      <w:r w:rsidRPr="003758EF">
        <w:rPr>
          <w:rFonts w:ascii="Times New Roman" w:hAnsi="Times New Roman" w:cs="Times New Roman"/>
          <w:sz w:val="24"/>
        </w:rPr>
        <w:t xml:space="preserve"> hvorfor denne diagnosen er brukt. Diagnosen kan også brukes på andre kognitive vansker, f.eks. ved høyere IQ-skåre, men </w:t>
      </w:r>
      <w:r w:rsidR="00D746CB">
        <w:rPr>
          <w:rFonts w:ascii="Times New Roman" w:hAnsi="Times New Roman" w:cs="Times New Roman"/>
          <w:sz w:val="24"/>
        </w:rPr>
        <w:t xml:space="preserve">hvor det er </w:t>
      </w:r>
      <w:r w:rsidRPr="003758EF">
        <w:rPr>
          <w:rFonts w:ascii="Times New Roman" w:hAnsi="Times New Roman" w:cs="Times New Roman"/>
          <w:sz w:val="24"/>
        </w:rPr>
        <w:t>klare eksekutive vansker. I ICD-11 har tilsvarende diagnose den engelske betegnelsen «Other specified symptoms and signs involving cognition».</w:t>
      </w:r>
    </w:p>
    <w:p w14:paraId="15CB2489" w14:textId="77777777"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 xml:space="preserve">R41.8 kan brukes sammen med andre nevropsykiatriske diagnoser (f.eks. sammen med F90- og F95- diagnoser). </w:t>
      </w:r>
    </w:p>
    <w:p w14:paraId="2D456AD2" w14:textId="5E5B3AA6"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 xml:space="preserve">Andre diagnoser som dekker kognitiv svikt når det ikke er snakk om en utviklingshemming er </w:t>
      </w:r>
      <w:r w:rsidR="00D746CB">
        <w:rPr>
          <w:rFonts w:ascii="Times New Roman" w:hAnsi="Times New Roman" w:cs="Times New Roman"/>
          <w:sz w:val="24"/>
        </w:rPr>
        <w:t>«</w:t>
      </w:r>
      <w:r w:rsidRPr="003758EF">
        <w:rPr>
          <w:rFonts w:ascii="Times New Roman" w:hAnsi="Times New Roman" w:cs="Times New Roman"/>
          <w:sz w:val="24"/>
        </w:rPr>
        <w:t>F80 Spesifikke utviklingsforstyrrelses av tale og språk</w:t>
      </w:r>
      <w:r w:rsidR="00D746CB">
        <w:rPr>
          <w:rFonts w:ascii="Times New Roman" w:hAnsi="Times New Roman" w:cs="Times New Roman"/>
          <w:sz w:val="24"/>
        </w:rPr>
        <w:t>»</w:t>
      </w:r>
      <w:r w:rsidRPr="003758EF">
        <w:rPr>
          <w:rFonts w:ascii="Times New Roman" w:hAnsi="Times New Roman" w:cs="Times New Roman"/>
          <w:sz w:val="24"/>
        </w:rPr>
        <w:t xml:space="preserve">, </w:t>
      </w:r>
      <w:r w:rsidR="00D746CB">
        <w:rPr>
          <w:rFonts w:ascii="Times New Roman" w:hAnsi="Times New Roman" w:cs="Times New Roman"/>
          <w:sz w:val="24"/>
        </w:rPr>
        <w:t>«</w:t>
      </w:r>
      <w:r w:rsidRPr="003758EF">
        <w:rPr>
          <w:rFonts w:ascii="Times New Roman" w:hAnsi="Times New Roman" w:cs="Times New Roman"/>
          <w:sz w:val="24"/>
        </w:rPr>
        <w:t>F81 Spesifikke utviklingsforstyrrelser av skoleferdigheter</w:t>
      </w:r>
      <w:r w:rsidR="00D746CB">
        <w:rPr>
          <w:rFonts w:ascii="Times New Roman" w:hAnsi="Times New Roman" w:cs="Times New Roman"/>
          <w:sz w:val="24"/>
        </w:rPr>
        <w:t>»</w:t>
      </w:r>
      <w:r w:rsidRPr="003758EF">
        <w:rPr>
          <w:rFonts w:ascii="Times New Roman" w:hAnsi="Times New Roman" w:cs="Times New Roman"/>
          <w:sz w:val="24"/>
        </w:rPr>
        <w:t xml:space="preserve"> og </w:t>
      </w:r>
      <w:r w:rsidR="00D746CB">
        <w:rPr>
          <w:rFonts w:ascii="Times New Roman" w:hAnsi="Times New Roman" w:cs="Times New Roman"/>
          <w:sz w:val="24"/>
        </w:rPr>
        <w:t>«</w:t>
      </w:r>
      <w:r w:rsidRPr="003758EF">
        <w:rPr>
          <w:rFonts w:ascii="Times New Roman" w:hAnsi="Times New Roman" w:cs="Times New Roman"/>
          <w:sz w:val="24"/>
        </w:rPr>
        <w:t>F83 Blandet utviklingsforstyrrelse av spesifikke ferdigheter</w:t>
      </w:r>
      <w:r w:rsidR="00D746CB">
        <w:rPr>
          <w:rFonts w:ascii="Times New Roman" w:hAnsi="Times New Roman" w:cs="Times New Roman"/>
          <w:sz w:val="24"/>
        </w:rPr>
        <w:t>»</w:t>
      </w:r>
      <w:r w:rsidRPr="003758EF">
        <w:rPr>
          <w:rFonts w:ascii="Times New Roman" w:hAnsi="Times New Roman" w:cs="Times New Roman"/>
          <w:sz w:val="24"/>
        </w:rPr>
        <w:t xml:space="preserve">. Særlig F81 er knyttet spesifikt opp mot skole, og vil kunne være unaturlig å bruke på pasienter som ikke </w:t>
      </w:r>
      <w:r w:rsidR="00D746CB">
        <w:rPr>
          <w:rFonts w:ascii="Times New Roman" w:hAnsi="Times New Roman" w:cs="Times New Roman"/>
          <w:sz w:val="24"/>
        </w:rPr>
        <w:t xml:space="preserve">enten </w:t>
      </w:r>
      <w:r w:rsidRPr="003758EF">
        <w:rPr>
          <w:rFonts w:ascii="Times New Roman" w:hAnsi="Times New Roman" w:cs="Times New Roman"/>
          <w:sz w:val="24"/>
        </w:rPr>
        <w:t>er i et skoleløp eller nylig har vært det.</w:t>
      </w:r>
    </w:p>
    <w:p w14:paraId="5B1FC5F7" w14:textId="090ED070"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 xml:space="preserve">Retten til bistand er ikke knyttet til diagnose, men </w:t>
      </w:r>
      <w:r w:rsidR="00D746CB">
        <w:rPr>
          <w:rFonts w:ascii="Times New Roman" w:hAnsi="Times New Roman" w:cs="Times New Roman"/>
          <w:sz w:val="24"/>
        </w:rPr>
        <w:t xml:space="preserve">til </w:t>
      </w:r>
      <w:r w:rsidRPr="003758EF">
        <w:rPr>
          <w:rFonts w:ascii="Times New Roman" w:hAnsi="Times New Roman" w:cs="Times New Roman"/>
          <w:sz w:val="24"/>
        </w:rPr>
        <w:t xml:space="preserve">faktisk funksjonsnivå. Derfor er det uansett hvilken diagnose man velger å bruke viktig at det </w:t>
      </w:r>
      <w:r w:rsidR="00D746CB">
        <w:rPr>
          <w:rFonts w:ascii="Times New Roman" w:hAnsi="Times New Roman" w:cs="Times New Roman"/>
          <w:sz w:val="24"/>
        </w:rPr>
        <w:t>gis</w:t>
      </w:r>
      <w:r w:rsidRPr="003758EF">
        <w:rPr>
          <w:rFonts w:ascii="Times New Roman" w:hAnsi="Times New Roman" w:cs="Times New Roman"/>
          <w:sz w:val="24"/>
        </w:rPr>
        <w:t xml:space="preserve"> en kvalitativ beskrivelse av funksjonsnivået, og på hvilke områder man tenker pasienten i fremtiden vil ha et bistandsbehov. </w:t>
      </w:r>
    </w:p>
    <w:p w14:paraId="6CFA801A" w14:textId="77777777"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Områder man bør vurdere om pasienten vil ha behov for videre bistand av kommune/bydel/NAV er:</w:t>
      </w:r>
    </w:p>
    <w:p w14:paraId="098CACC2" w14:textId="77777777" w:rsidR="00D746CB" w:rsidRDefault="003758EF" w:rsidP="00D746CB">
      <w:pPr>
        <w:pStyle w:val="Listeavsnitt"/>
        <w:numPr>
          <w:ilvl w:val="0"/>
          <w:numId w:val="32"/>
        </w:numPr>
        <w:spacing w:line="360" w:lineRule="auto"/>
        <w:rPr>
          <w:rFonts w:ascii="Times New Roman" w:hAnsi="Times New Roman" w:cs="Times New Roman"/>
          <w:sz w:val="24"/>
        </w:rPr>
      </w:pPr>
      <w:r w:rsidRPr="00D746CB">
        <w:rPr>
          <w:rFonts w:ascii="Times New Roman" w:hAnsi="Times New Roman" w:cs="Times New Roman"/>
          <w:sz w:val="24"/>
        </w:rPr>
        <w:t>Bosituasjon, f.eks. type bolig, behov for boveiledning og oppfølging av miljøarbeidertjeneste.</w:t>
      </w:r>
    </w:p>
    <w:p w14:paraId="0F099C1A" w14:textId="77777777" w:rsidR="00D746CB" w:rsidRDefault="003758EF" w:rsidP="00D746CB">
      <w:pPr>
        <w:pStyle w:val="Listeavsnitt"/>
        <w:numPr>
          <w:ilvl w:val="0"/>
          <w:numId w:val="32"/>
        </w:numPr>
        <w:spacing w:line="360" w:lineRule="auto"/>
        <w:rPr>
          <w:rFonts w:ascii="Times New Roman" w:hAnsi="Times New Roman" w:cs="Times New Roman"/>
          <w:sz w:val="24"/>
        </w:rPr>
      </w:pPr>
      <w:r w:rsidRPr="00D746CB">
        <w:rPr>
          <w:rFonts w:ascii="Times New Roman" w:hAnsi="Times New Roman" w:cs="Times New Roman"/>
          <w:sz w:val="24"/>
        </w:rPr>
        <w:t>Dagaktivitet, f.eks. arbeid, skolegang (inkl. voksenopplæring), andre former for faste dagaktiviter.</w:t>
      </w:r>
    </w:p>
    <w:p w14:paraId="44F9564D" w14:textId="77777777" w:rsidR="00D746CB" w:rsidRDefault="003758EF" w:rsidP="00D746CB">
      <w:pPr>
        <w:pStyle w:val="Listeavsnitt"/>
        <w:numPr>
          <w:ilvl w:val="0"/>
          <w:numId w:val="32"/>
        </w:numPr>
        <w:spacing w:line="360" w:lineRule="auto"/>
        <w:rPr>
          <w:rFonts w:ascii="Times New Roman" w:hAnsi="Times New Roman" w:cs="Times New Roman"/>
          <w:sz w:val="24"/>
        </w:rPr>
      </w:pPr>
      <w:r w:rsidRPr="00D746CB">
        <w:rPr>
          <w:rFonts w:ascii="Times New Roman" w:hAnsi="Times New Roman" w:cs="Times New Roman"/>
          <w:sz w:val="24"/>
        </w:rPr>
        <w:t>Fritid, f.eks. støttekontakt.</w:t>
      </w:r>
    </w:p>
    <w:p w14:paraId="1B7F1315" w14:textId="77777777" w:rsidR="00D746CB" w:rsidRDefault="003758EF" w:rsidP="00D746CB">
      <w:pPr>
        <w:pStyle w:val="Listeavsnitt"/>
        <w:numPr>
          <w:ilvl w:val="0"/>
          <w:numId w:val="32"/>
        </w:numPr>
        <w:spacing w:line="360" w:lineRule="auto"/>
        <w:rPr>
          <w:rFonts w:ascii="Times New Roman" w:hAnsi="Times New Roman" w:cs="Times New Roman"/>
          <w:sz w:val="24"/>
        </w:rPr>
      </w:pPr>
      <w:r w:rsidRPr="00D746CB">
        <w:rPr>
          <w:rFonts w:ascii="Times New Roman" w:hAnsi="Times New Roman" w:cs="Times New Roman"/>
          <w:sz w:val="24"/>
        </w:rPr>
        <w:t xml:space="preserve">Vergemål. For de fleste i denne gruppen vil det bare være frivillig vergemål som er aktuelt, og spesielt rettet mot økonomi, men </w:t>
      </w:r>
      <w:r w:rsidR="00D746CB">
        <w:rPr>
          <w:rFonts w:ascii="Times New Roman" w:hAnsi="Times New Roman" w:cs="Times New Roman"/>
          <w:sz w:val="24"/>
        </w:rPr>
        <w:t xml:space="preserve">vergemål </w:t>
      </w:r>
      <w:r w:rsidRPr="00D746CB">
        <w:rPr>
          <w:rFonts w:ascii="Times New Roman" w:hAnsi="Times New Roman" w:cs="Times New Roman"/>
          <w:sz w:val="24"/>
        </w:rPr>
        <w:t>kan også være på det personlige området.</w:t>
      </w:r>
    </w:p>
    <w:p w14:paraId="11227205" w14:textId="750BBAB5" w:rsidR="003758EF" w:rsidRPr="00D746CB" w:rsidRDefault="003758EF" w:rsidP="00D746CB">
      <w:pPr>
        <w:pStyle w:val="Listeavsnitt"/>
        <w:numPr>
          <w:ilvl w:val="0"/>
          <w:numId w:val="32"/>
        </w:numPr>
        <w:spacing w:line="360" w:lineRule="auto"/>
        <w:rPr>
          <w:rFonts w:ascii="Times New Roman" w:hAnsi="Times New Roman" w:cs="Times New Roman"/>
          <w:sz w:val="24"/>
        </w:rPr>
      </w:pPr>
      <w:r w:rsidRPr="00D746CB">
        <w:rPr>
          <w:rFonts w:ascii="Times New Roman" w:hAnsi="Times New Roman" w:cs="Times New Roman"/>
          <w:sz w:val="24"/>
        </w:rPr>
        <w:t>Om det er behov for koordinering av sammensatte tjenester har man rett til koordinator/Individuell plan i regi av kommune/bydel. Ansvarsgruppe er ikke lovpålagt, men er anbefalt av Helsetilsynet ved sammensatte bistandsbehov.</w:t>
      </w:r>
    </w:p>
    <w:p w14:paraId="717CEC6D" w14:textId="5E06A6CA"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 xml:space="preserve">Før oppfølgingen av pasienten avsluttes bør det forsikres at pasienten har en forankring i aktuell 1.linje, og at pasientens behov slik de har kommet frem gjennom utredningen er formidlet dit. Dersom det etableres ansvarsgruppe kan det være nyttig at den som har utredet pasienten deltar på det første møtet. Videre kartlegging av bistandsbehov og den praktiske gjennomføringen av denne </w:t>
      </w:r>
      <w:r w:rsidR="00D746CB">
        <w:rPr>
          <w:rFonts w:ascii="Times New Roman" w:hAnsi="Times New Roman" w:cs="Times New Roman"/>
          <w:sz w:val="24"/>
        </w:rPr>
        <w:t xml:space="preserve">bistanden </w:t>
      </w:r>
      <w:r w:rsidRPr="003758EF">
        <w:rPr>
          <w:rFonts w:ascii="Times New Roman" w:hAnsi="Times New Roman" w:cs="Times New Roman"/>
          <w:sz w:val="24"/>
        </w:rPr>
        <w:t>vil normalt være en oppgave for 1. linjen.</w:t>
      </w:r>
    </w:p>
    <w:p w14:paraId="6086FDCB" w14:textId="77777777"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 xml:space="preserve">Det er viktig at den videre oppfølgingen ved DPS tilrettelegges på en slik måte at pasientens vansker er hensyntatt. Det må alltid gjøres individuelle vurderinger, men også i denne gruppen kan abstrakt resonnering være vanskelig. En mest mulig konkret tilnærming til problemstillinger som tas opp bør tilstrebes. </w:t>
      </w:r>
    </w:p>
    <w:p w14:paraId="0553BD9C" w14:textId="7A4D4544" w:rsidR="003758EF" w:rsidRPr="003758EF" w:rsidRDefault="003758EF" w:rsidP="00D746CB">
      <w:pPr>
        <w:spacing w:line="360" w:lineRule="auto"/>
        <w:rPr>
          <w:rFonts w:ascii="Times New Roman" w:hAnsi="Times New Roman" w:cs="Times New Roman"/>
          <w:sz w:val="24"/>
        </w:rPr>
      </w:pPr>
      <w:r w:rsidRPr="003758EF">
        <w:rPr>
          <w:rFonts w:ascii="Times New Roman" w:hAnsi="Times New Roman" w:cs="Times New Roman"/>
          <w:sz w:val="24"/>
        </w:rPr>
        <w:t>Mye og sammensatt informasjon kan være vanskelig å få med</w:t>
      </w:r>
      <w:r w:rsidR="00D746CB">
        <w:rPr>
          <w:rFonts w:ascii="Times New Roman" w:hAnsi="Times New Roman" w:cs="Times New Roman"/>
          <w:sz w:val="24"/>
        </w:rPr>
        <w:t xml:space="preserve"> seg og bearbeide. Det som sies </w:t>
      </w:r>
      <w:r w:rsidRPr="003758EF">
        <w:rPr>
          <w:rFonts w:ascii="Times New Roman" w:hAnsi="Times New Roman" w:cs="Times New Roman"/>
          <w:sz w:val="24"/>
        </w:rPr>
        <w:t>til pasienten bør være kortfattet og deles opp i mindre bolker. Det er viktig å forsikre seg om at det som er formidlet både er oppfattet og forstått.</w:t>
      </w:r>
    </w:p>
    <w:p w14:paraId="49B9EEF3" w14:textId="77777777" w:rsidR="003758EF" w:rsidRPr="003758EF" w:rsidRDefault="003758EF" w:rsidP="003758EF"/>
    <w:p w14:paraId="2F9FBB2C" w14:textId="7BB4FA2F" w:rsidR="00A26390" w:rsidRPr="00A550C2" w:rsidRDefault="00A26390" w:rsidP="00A550C2">
      <w:pPr>
        <w:pStyle w:val="Overskrift2"/>
        <w:spacing w:line="360" w:lineRule="auto"/>
        <w:rPr>
          <w:rFonts w:ascii="Times New Roman" w:hAnsi="Times New Roman" w:cs="Times New Roman"/>
          <w:b/>
          <w:color w:val="000000" w:themeColor="text1"/>
          <w:sz w:val="28"/>
          <w:szCs w:val="28"/>
        </w:rPr>
      </w:pPr>
      <w:r w:rsidRPr="00A550C2">
        <w:rPr>
          <w:rFonts w:ascii="Times New Roman" w:hAnsi="Times New Roman" w:cs="Times New Roman"/>
          <w:b/>
          <w:color w:val="000000" w:themeColor="text1"/>
          <w:sz w:val="28"/>
          <w:szCs w:val="28"/>
        </w:rPr>
        <w:t>Arbeids- og ansvarsfordeling ved utredning av psykisk utviklingshemming</w:t>
      </w:r>
      <w:bookmarkEnd w:id="20"/>
      <w:r w:rsidRPr="00A550C2">
        <w:rPr>
          <w:rFonts w:ascii="Times New Roman" w:hAnsi="Times New Roman" w:cs="Times New Roman"/>
          <w:b/>
          <w:color w:val="000000" w:themeColor="text1"/>
          <w:sz w:val="28"/>
          <w:szCs w:val="28"/>
        </w:rPr>
        <w:t xml:space="preserve"> </w:t>
      </w:r>
    </w:p>
    <w:p w14:paraId="51F8CE0A" w14:textId="6920A8EC" w:rsidR="002F231C" w:rsidRPr="007F520C" w:rsidRDefault="002F231C" w:rsidP="00A550C2">
      <w:pPr>
        <w:spacing w:after="0" w:line="360" w:lineRule="auto"/>
        <w:rPr>
          <w:rFonts w:ascii="Times New Roman" w:hAnsi="Times New Roman" w:cs="Times New Roman"/>
          <w:sz w:val="24"/>
          <w:szCs w:val="24"/>
        </w:rPr>
      </w:pPr>
      <w:r w:rsidRPr="007F520C">
        <w:rPr>
          <w:rFonts w:ascii="Times New Roman" w:eastAsia="Calibri" w:hAnsi="Times New Roman" w:cs="Times New Roman"/>
          <w:sz w:val="24"/>
          <w:szCs w:val="24"/>
        </w:rPr>
        <w:t xml:space="preserve">Før </w:t>
      </w:r>
      <w:r w:rsidRPr="0075253F">
        <w:rPr>
          <w:rFonts w:ascii="Times New Roman" w:eastAsia="Calibri" w:hAnsi="Times New Roman" w:cs="Times New Roman"/>
          <w:sz w:val="24"/>
          <w:szCs w:val="24"/>
        </w:rPr>
        <w:t xml:space="preserve">diagnosen </w:t>
      </w:r>
      <w:r w:rsidR="00F24000" w:rsidRPr="0075253F">
        <w:rPr>
          <w:rFonts w:ascii="Times New Roman" w:eastAsia="Calibri" w:hAnsi="Times New Roman" w:cs="Times New Roman"/>
          <w:sz w:val="24"/>
          <w:szCs w:val="24"/>
        </w:rPr>
        <w:t>utviklingshemming</w:t>
      </w:r>
      <w:r w:rsidRPr="0075253F">
        <w:rPr>
          <w:rFonts w:ascii="Times New Roman" w:eastAsia="Calibri" w:hAnsi="Times New Roman" w:cs="Times New Roman"/>
          <w:sz w:val="24"/>
          <w:szCs w:val="24"/>
        </w:rPr>
        <w:t xml:space="preserve"> settes i DPS skal pasienten ha blitt vurdert både av lege og psykolog. Den diagnostiske beslutningen skal tas på bakgrunn av grundig </w:t>
      </w:r>
      <w:r w:rsidR="000628AB" w:rsidRPr="0075253F">
        <w:rPr>
          <w:rFonts w:ascii="Times New Roman" w:eastAsia="Calibri" w:hAnsi="Times New Roman" w:cs="Times New Roman"/>
          <w:bCs/>
          <w:sz w:val="24"/>
          <w:szCs w:val="24"/>
        </w:rPr>
        <w:t>utviklings</w:t>
      </w:r>
      <w:r w:rsidRPr="0075253F">
        <w:rPr>
          <w:rFonts w:ascii="Times New Roman" w:eastAsia="Calibri" w:hAnsi="Times New Roman" w:cs="Times New Roman"/>
          <w:bCs/>
          <w:sz w:val="24"/>
          <w:szCs w:val="24"/>
        </w:rPr>
        <w:t>anamnese</w:t>
      </w:r>
      <w:r w:rsidR="00B81B81" w:rsidRPr="0075253F">
        <w:rPr>
          <w:rFonts w:ascii="Times New Roman" w:hAnsi="Times New Roman" w:cs="Times New Roman"/>
          <w:bCs/>
          <w:sz w:val="24"/>
          <w:szCs w:val="24"/>
        </w:rPr>
        <w:t>,</w:t>
      </w:r>
      <w:r w:rsidRPr="0075253F">
        <w:rPr>
          <w:rFonts w:ascii="Times New Roman" w:eastAsia="Calibri" w:hAnsi="Times New Roman" w:cs="Times New Roman"/>
          <w:sz w:val="24"/>
          <w:szCs w:val="24"/>
        </w:rPr>
        <w:t xml:space="preserve"> samt valide mål på intellektuell og adaptiv fungering. Det skal redegjøres for </w:t>
      </w:r>
      <w:r w:rsidR="00B81B81" w:rsidRPr="0075253F">
        <w:rPr>
          <w:rFonts w:ascii="Times New Roman" w:eastAsia="Calibri" w:hAnsi="Times New Roman" w:cs="Times New Roman"/>
          <w:bCs/>
          <w:sz w:val="24"/>
          <w:szCs w:val="24"/>
        </w:rPr>
        <w:t>differens</w:t>
      </w:r>
      <w:r w:rsidRPr="0075253F">
        <w:rPr>
          <w:rFonts w:ascii="Times New Roman" w:eastAsia="Calibri" w:hAnsi="Times New Roman" w:cs="Times New Roman"/>
          <w:bCs/>
          <w:sz w:val="24"/>
          <w:szCs w:val="24"/>
        </w:rPr>
        <w:t>ialdiagnostiske vurderinger og eventuell komorbiditet</w:t>
      </w:r>
      <w:r w:rsidRPr="0075253F">
        <w:rPr>
          <w:rFonts w:ascii="Times New Roman" w:hAnsi="Times New Roman" w:cs="Times New Roman"/>
          <w:bCs/>
          <w:sz w:val="24"/>
          <w:szCs w:val="24"/>
        </w:rPr>
        <w:t xml:space="preserve"> </w:t>
      </w:r>
      <w:r w:rsidRPr="0075253F">
        <w:rPr>
          <w:rFonts w:ascii="Times New Roman" w:eastAsia="Calibri" w:hAnsi="Times New Roman" w:cs="Times New Roman"/>
          <w:sz w:val="24"/>
          <w:szCs w:val="24"/>
        </w:rPr>
        <w:t xml:space="preserve">så vel som livsbelastninger og </w:t>
      </w:r>
      <w:r w:rsidR="00B81B81" w:rsidRPr="0075253F">
        <w:rPr>
          <w:rFonts w:ascii="Times New Roman" w:eastAsia="Calibri" w:hAnsi="Times New Roman" w:cs="Times New Roman"/>
          <w:sz w:val="24"/>
          <w:szCs w:val="24"/>
        </w:rPr>
        <w:t>bistandsbehov</w:t>
      </w:r>
      <w:r w:rsidRPr="0075253F">
        <w:rPr>
          <w:rFonts w:ascii="Times New Roman" w:eastAsia="Calibri" w:hAnsi="Times New Roman" w:cs="Times New Roman"/>
          <w:sz w:val="24"/>
          <w:szCs w:val="24"/>
        </w:rPr>
        <w:t>.</w:t>
      </w:r>
      <w:r w:rsidRPr="0075253F">
        <w:rPr>
          <w:rFonts w:ascii="Times New Roman" w:hAnsi="Times New Roman" w:cs="Times New Roman"/>
          <w:sz w:val="24"/>
          <w:szCs w:val="24"/>
        </w:rPr>
        <w:t xml:space="preserve"> Utredningen bør skje </w:t>
      </w:r>
      <w:r w:rsidRPr="007F520C">
        <w:rPr>
          <w:rFonts w:ascii="Times New Roman" w:hAnsi="Times New Roman" w:cs="Times New Roman"/>
          <w:sz w:val="24"/>
          <w:szCs w:val="24"/>
        </w:rPr>
        <w:t xml:space="preserve">på et hensiktsmessig tidspunkt. Validiteten vil eksempelvis være redusert under krise, ved psykose, ved alvorlig rusmisbruk etc. Uavhengig av den diagnostiske konklusjonen vil utredningen bedre beslutningsgrunnlaget for utforming av tiltak. </w:t>
      </w:r>
    </w:p>
    <w:p w14:paraId="564C0DD1" w14:textId="0694ECBF" w:rsidR="002F231C" w:rsidRPr="007F520C" w:rsidRDefault="002F231C" w:rsidP="00024484">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Utredninger med spørsmål om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skal fortrinnsvis fullføres innenfor Divisjon psykisk helse ved Ahus. I enkelte tilfeller vil det imidlertid være usikkerhet knyttet til diagnostiske konklusjoner. Dette kan skyldes flere forhold, deriblant mangel på opplysninger om pasientens tidlige utvikling, språklige utfordringer, psykisk lidelse, rusmisbruk eller manglende tilgang på komparentopplysninger. Dersom det er usikkerhet knyttet til hvorvidt pasienten oppfyller kriteriene for diagnosen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bør man først søke veiledning fra annen relevant fagperson innenfor eget DPS. Det skal være etablert faggruppe for pasienter med lett </w:t>
      </w:r>
      <w:r w:rsidR="00F24000">
        <w:rPr>
          <w:rFonts w:ascii="Times New Roman" w:hAnsi="Times New Roman" w:cs="Times New Roman"/>
          <w:sz w:val="24"/>
          <w:szCs w:val="24"/>
        </w:rPr>
        <w:t>utviklingshemming</w:t>
      </w:r>
      <w:r w:rsidRPr="007F520C">
        <w:rPr>
          <w:rFonts w:ascii="Times New Roman" w:hAnsi="Times New Roman" w:cs="Times New Roman"/>
          <w:sz w:val="24"/>
          <w:szCs w:val="24"/>
        </w:rPr>
        <w:t xml:space="preserve"> og psykiske lidelser ved hvert DPS som kan kontaktes. Dersom man etter drøfting internt ved eget DPS fortsatt er i tvil, kan man kontakte Avdeling voksenhabilitering for veiledning, eventuelt for second opinion. </w:t>
      </w:r>
      <w:bookmarkStart w:id="21" w:name="OLE_LINK3"/>
      <w:bookmarkStart w:id="22" w:name="OLE_LINK4"/>
      <w:r w:rsidRPr="007F520C">
        <w:rPr>
          <w:rFonts w:ascii="Times New Roman" w:hAnsi="Times New Roman" w:cs="Times New Roman"/>
          <w:sz w:val="24"/>
          <w:szCs w:val="24"/>
        </w:rPr>
        <w:t xml:space="preserve">Ved viderehenvisning til Avdeling </w:t>
      </w:r>
      <w:r w:rsidRPr="00E73080">
        <w:rPr>
          <w:rFonts w:ascii="Times New Roman" w:hAnsi="Times New Roman" w:cs="Times New Roman"/>
          <w:sz w:val="24"/>
          <w:szCs w:val="24"/>
        </w:rPr>
        <w:t>voksenhabilitering</w:t>
      </w:r>
      <w:r w:rsidRPr="007F520C">
        <w:rPr>
          <w:rFonts w:ascii="Times New Roman" w:hAnsi="Times New Roman" w:cs="Times New Roman"/>
          <w:sz w:val="24"/>
          <w:szCs w:val="24"/>
        </w:rPr>
        <w:t xml:space="preserve"> brukes dokumentet </w:t>
      </w:r>
      <w:r w:rsidRPr="0075253F">
        <w:rPr>
          <w:rFonts w:ascii="Times New Roman" w:hAnsi="Times New Roman" w:cs="Times New Roman"/>
          <w:sz w:val="24"/>
          <w:szCs w:val="24"/>
        </w:rPr>
        <w:t>«Henvisning intern»</w:t>
      </w:r>
      <w:bookmarkStart w:id="23" w:name="OLE_LINK5"/>
      <w:r w:rsidR="00B81B81" w:rsidRPr="0075253F">
        <w:rPr>
          <w:rFonts w:ascii="Times New Roman" w:hAnsi="Times New Roman" w:cs="Times New Roman"/>
          <w:sz w:val="24"/>
          <w:szCs w:val="24"/>
        </w:rPr>
        <w:t>.</w:t>
      </w:r>
      <w:r w:rsidRPr="0075253F">
        <w:rPr>
          <w:rFonts w:ascii="Times New Roman" w:hAnsi="Times New Roman" w:cs="Times New Roman"/>
          <w:sz w:val="24"/>
          <w:szCs w:val="24"/>
        </w:rPr>
        <w:t xml:space="preserve"> </w:t>
      </w:r>
      <w:bookmarkEnd w:id="23"/>
    </w:p>
    <w:bookmarkEnd w:id="21"/>
    <w:bookmarkEnd w:id="22"/>
    <w:p w14:paraId="59008DA1" w14:textId="3DA3C471" w:rsidR="00C128AA" w:rsidRPr="007F520C" w:rsidRDefault="002F231C" w:rsidP="00B81B81">
      <w:pPr>
        <w:spacing w:after="0" w:line="360" w:lineRule="auto"/>
        <w:ind w:firstLine="708"/>
        <w:rPr>
          <w:rFonts w:ascii="Times New Roman" w:hAnsi="Times New Roman" w:cs="Times New Roman"/>
          <w:sz w:val="24"/>
          <w:szCs w:val="24"/>
        </w:rPr>
      </w:pPr>
      <w:r w:rsidRPr="007F520C">
        <w:rPr>
          <w:rFonts w:ascii="Times New Roman" w:hAnsi="Times New Roman" w:cs="Times New Roman"/>
          <w:sz w:val="24"/>
          <w:szCs w:val="24"/>
        </w:rPr>
        <w:t xml:space="preserve">Dersom det etter slik bistand fra aktuelle instanser innenfor Ahus fortsatt er tvil om pasientens diagnoser, kan pasienten etter nærmere vurdering henvises til Avdeling for nevrohabilitering ved Oslo universitetssykehus. Ved viderehenvisning eksternt brukes </w:t>
      </w:r>
      <w:r w:rsidRPr="00E73080">
        <w:rPr>
          <w:rFonts w:ascii="Times New Roman" w:hAnsi="Times New Roman" w:cs="Times New Roman"/>
          <w:sz w:val="24"/>
          <w:szCs w:val="24"/>
        </w:rPr>
        <w:t>dokumentet «Henvisning ekstern instans».</w:t>
      </w:r>
      <w:r w:rsidRPr="00E73080">
        <w:rPr>
          <w:rFonts w:ascii="Times New Roman" w:hAnsi="Times New Roman" w:cs="Times New Roman"/>
          <w:b/>
          <w:sz w:val="24"/>
          <w:szCs w:val="24"/>
        </w:rPr>
        <w:t xml:space="preserve"> </w:t>
      </w:r>
      <w:r w:rsidRPr="007F520C">
        <w:rPr>
          <w:rFonts w:ascii="Times New Roman" w:hAnsi="Times New Roman" w:cs="Times New Roman"/>
          <w:sz w:val="24"/>
          <w:szCs w:val="24"/>
        </w:rPr>
        <w:t xml:space="preserve">Drøfting med eller viderehenvisning til tredje linje tjeneste ved </w:t>
      </w:r>
      <w:r w:rsidR="00AB0A9A">
        <w:rPr>
          <w:rFonts w:ascii="Times New Roman" w:hAnsi="Times New Roman" w:cs="Times New Roman"/>
          <w:sz w:val="24"/>
          <w:szCs w:val="24"/>
        </w:rPr>
        <w:t>PU</w:t>
      </w:r>
      <w:r w:rsidRPr="007F520C">
        <w:rPr>
          <w:rFonts w:ascii="Times New Roman" w:hAnsi="Times New Roman" w:cs="Times New Roman"/>
          <w:sz w:val="24"/>
          <w:szCs w:val="24"/>
        </w:rPr>
        <w:t xml:space="preserve">A (Regional seksjon psykiatri, utviklingshemning/autisme) ved OUS kan vurderes dersom et annet fører frem, men det er betydelig ventetid der. </w:t>
      </w:r>
    </w:p>
    <w:p w14:paraId="75817D44" w14:textId="77777777" w:rsidR="00C128AA" w:rsidRPr="007F520C" w:rsidRDefault="00C128AA" w:rsidP="000628AB">
      <w:pPr>
        <w:spacing w:after="0" w:line="360" w:lineRule="auto"/>
        <w:rPr>
          <w:rFonts w:ascii="Times New Roman" w:hAnsi="Times New Roman" w:cs="Times New Roman"/>
          <w:sz w:val="24"/>
          <w:szCs w:val="24"/>
        </w:rPr>
      </w:pPr>
    </w:p>
    <w:p w14:paraId="7A8963FB" w14:textId="135454F2" w:rsidR="00CA7966" w:rsidRPr="00A550C2" w:rsidRDefault="00CA7966" w:rsidP="00402B76">
      <w:pPr>
        <w:pStyle w:val="Overskrift2"/>
        <w:spacing w:after="120"/>
        <w:rPr>
          <w:rFonts w:ascii="Times New Roman" w:hAnsi="Times New Roman" w:cs="Times New Roman"/>
          <w:b/>
          <w:color w:val="000000" w:themeColor="text1"/>
          <w:sz w:val="28"/>
          <w:szCs w:val="28"/>
        </w:rPr>
      </w:pPr>
      <w:bookmarkStart w:id="24" w:name="_Toc42763836"/>
      <w:r w:rsidRPr="00A550C2">
        <w:rPr>
          <w:rFonts w:ascii="Times New Roman" w:hAnsi="Times New Roman" w:cs="Times New Roman"/>
          <w:b/>
          <w:color w:val="000000" w:themeColor="text1"/>
          <w:sz w:val="28"/>
          <w:szCs w:val="28"/>
        </w:rPr>
        <w:t>Litteraturtips:</w:t>
      </w:r>
      <w:bookmarkEnd w:id="24"/>
    </w:p>
    <w:p w14:paraId="34CC0622" w14:textId="2FC4D3BC" w:rsidR="00024484" w:rsidRPr="000A310A" w:rsidRDefault="000A310A" w:rsidP="00402B76">
      <w:pPr>
        <w:spacing w:after="0" w:line="360" w:lineRule="auto"/>
        <w:rPr>
          <w:rFonts w:ascii="Times New Roman" w:hAnsi="Times New Roman" w:cs="Times New Roman"/>
          <w:i/>
          <w:sz w:val="24"/>
          <w:szCs w:val="24"/>
        </w:rPr>
      </w:pPr>
      <w:r>
        <w:rPr>
          <w:rFonts w:ascii="Times New Roman" w:hAnsi="Times New Roman" w:cs="Times New Roman"/>
          <w:sz w:val="24"/>
          <w:szCs w:val="24"/>
        </w:rPr>
        <w:t>Bakken, T.L. &amp; Olsen, M.E. (Red.).</w:t>
      </w:r>
      <w:r w:rsidR="00CA7966" w:rsidRPr="007F520C">
        <w:rPr>
          <w:rFonts w:ascii="Times New Roman" w:hAnsi="Times New Roman" w:cs="Times New Roman"/>
          <w:sz w:val="24"/>
          <w:szCs w:val="24"/>
        </w:rPr>
        <w:t xml:space="preserve"> </w:t>
      </w:r>
      <w:r>
        <w:rPr>
          <w:rFonts w:ascii="Times New Roman" w:hAnsi="Times New Roman" w:cs="Times New Roman"/>
          <w:sz w:val="24"/>
          <w:szCs w:val="24"/>
        </w:rPr>
        <w:t>(</w:t>
      </w:r>
      <w:r w:rsidR="00CA7966" w:rsidRPr="007F520C">
        <w:rPr>
          <w:rFonts w:ascii="Times New Roman" w:hAnsi="Times New Roman" w:cs="Times New Roman"/>
          <w:sz w:val="24"/>
          <w:szCs w:val="24"/>
        </w:rPr>
        <w:t>2012)</w:t>
      </w:r>
      <w:r>
        <w:rPr>
          <w:rFonts w:ascii="Times New Roman" w:hAnsi="Times New Roman" w:cs="Times New Roman"/>
          <w:sz w:val="24"/>
          <w:szCs w:val="24"/>
        </w:rPr>
        <w:t>.</w:t>
      </w:r>
      <w:r w:rsidR="00CA7966" w:rsidRPr="007F520C">
        <w:rPr>
          <w:rFonts w:ascii="Times New Roman" w:hAnsi="Times New Roman" w:cs="Times New Roman"/>
          <w:sz w:val="24"/>
          <w:szCs w:val="24"/>
        </w:rPr>
        <w:t xml:space="preserve"> </w:t>
      </w:r>
      <w:r w:rsidR="00CA7966" w:rsidRPr="000A310A">
        <w:rPr>
          <w:rFonts w:ascii="Times New Roman" w:hAnsi="Times New Roman" w:cs="Times New Roman"/>
          <w:i/>
          <w:sz w:val="24"/>
          <w:szCs w:val="24"/>
        </w:rPr>
        <w:t xml:space="preserve">Psykisk lidelse hos voksne personer med </w:t>
      </w:r>
    </w:p>
    <w:p w14:paraId="03CD881A" w14:textId="121427C3" w:rsidR="00CA7966" w:rsidRPr="007F520C" w:rsidRDefault="00CA7966" w:rsidP="00402B76">
      <w:pPr>
        <w:spacing w:after="0" w:line="360" w:lineRule="auto"/>
        <w:ind w:firstLine="708"/>
        <w:rPr>
          <w:rFonts w:ascii="Times New Roman" w:hAnsi="Times New Roman" w:cs="Times New Roman"/>
          <w:sz w:val="24"/>
          <w:szCs w:val="24"/>
        </w:rPr>
      </w:pPr>
      <w:r w:rsidRPr="000A310A">
        <w:rPr>
          <w:rFonts w:ascii="Times New Roman" w:hAnsi="Times New Roman" w:cs="Times New Roman"/>
          <w:i/>
          <w:sz w:val="24"/>
          <w:szCs w:val="24"/>
        </w:rPr>
        <w:t>utviklingshemning: forståelse og behandling</w:t>
      </w:r>
      <w:r w:rsidRPr="007F520C">
        <w:rPr>
          <w:rFonts w:ascii="Times New Roman" w:hAnsi="Times New Roman" w:cs="Times New Roman"/>
          <w:sz w:val="24"/>
          <w:szCs w:val="24"/>
        </w:rPr>
        <w:t>. Oslo: Universitetsforlaget.</w:t>
      </w:r>
    </w:p>
    <w:p w14:paraId="7F7C0518" w14:textId="77777777" w:rsidR="00D473EA" w:rsidRPr="000A310A" w:rsidRDefault="00D473EA" w:rsidP="00402B76">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Bufdir (2013). </w:t>
      </w:r>
      <w:r w:rsidRPr="000A310A">
        <w:rPr>
          <w:rFonts w:ascii="Times New Roman" w:hAnsi="Times New Roman" w:cs="Times New Roman"/>
          <w:i/>
          <w:sz w:val="24"/>
          <w:szCs w:val="24"/>
        </w:rPr>
        <w:t xml:space="preserve">Slik har jeg det i dag. Rapport om levekår for mennesker med </w:t>
      </w:r>
    </w:p>
    <w:p w14:paraId="19F03A08" w14:textId="53DC72C3" w:rsidR="00D473EA" w:rsidRDefault="00D473EA" w:rsidP="00D473EA">
      <w:pPr>
        <w:spacing w:after="0" w:line="360" w:lineRule="auto"/>
        <w:ind w:firstLine="708"/>
        <w:rPr>
          <w:rFonts w:ascii="Times New Roman" w:hAnsi="Times New Roman" w:cs="Times New Roman"/>
          <w:sz w:val="24"/>
          <w:szCs w:val="24"/>
        </w:rPr>
      </w:pPr>
      <w:r w:rsidRPr="000A310A">
        <w:rPr>
          <w:rFonts w:ascii="Times New Roman" w:hAnsi="Times New Roman" w:cs="Times New Roman"/>
          <w:i/>
          <w:sz w:val="24"/>
          <w:szCs w:val="24"/>
        </w:rPr>
        <w:t>utviklingshemming</w:t>
      </w:r>
      <w:r>
        <w:rPr>
          <w:rFonts w:ascii="Times New Roman" w:hAnsi="Times New Roman" w:cs="Times New Roman"/>
          <w:sz w:val="24"/>
          <w:szCs w:val="24"/>
        </w:rPr>
        <w:t>. Rapport 1-2013.</w:t>
      </w:r>
    </w:p>
    <w:p w14:paraId="2A461C6A" w14:textId="2CFBAD5D" w:rsidR="00024484" w:rsidRPr="000A310A" w:rsidRDefault="00CA7966" w:rsidP="00402B76">
      <w:pPr>
        <w:spacing w:after="0" w:line="360" w:lineRule="auto"/>
        <w:rPr>
          <w:rFonts w:ascii="Times New Roman" w:hAnsi="Times New Roman" w:cs="Times New Roman"/>
          <w:i/>
          <w:sz w:val="24"/>
          <w:szCs w:val="24"/>
        </w:rPr>
      </w:pPr>
      <w:r w:rsidRPr="007F520C">
        <w:rPr>
          <w:rFonts w:ascii="Times New Roman" w:hAnsi="Times New Roman" w:cs="Times New Roman"/>
          <w:sz w:val="24"/>
          <w:szCs w:val="24"/>
        </w:rPr>
        <w:t>Eknes, J., Bakken T.L., Løkke, J.A. &amp; Mæhle, I. (Red</w:t>
      </w:r>
      <w:r w:rsidR="000A310A">
        <w:rPr>
          <w:rFonts w:ascii="Times New Roman" w:hAnsi="Times New Roman" w:cs="Times New Roman"/>
          <w:sz w:val="24"/>
          <w:szCs w:val="24"/>
        </w:rPr>
        <w:t>)</w:t>
      </w:r>
      <w:r w:rsidRPr="007F520C">
        <w:rPr>
          <w:rFonts w:ascii="Times New Roman" w:hAnsi="Times New Roman" w:cs="Times New Roman"/>
          <w:sz w:val="24"/>
          <w:szCs w:val="24"/>
        </w:rPr>
        <w:t xml:space="preserve">. </w:t>
      </w:r>
      <w:r w:rsidR="000A310A">
        <w:rPr>
          <w:rFonts w:ascii="Times New Roman" w:hAnsi="Times New Roman" w:cs="Times New Roman"/>
          <w:sz w:val="24"/>
          <w:szCs w:val="24"/>
        </w:rPr>
        <w:t>(</w:t>
      </w:r>
      <w:r w:rsidRPr="007F520C">
        <w:rPr>
          <w:rFonts w:ascii="Times New Roman" w:hAnsi="Times New Roman" w:cs="Times New Roman"/>
          <w:sz w:val="24"/>
          <w:szCs w:val="24"/>
        </w:rPr>
        <w:t>2008)</w:t>
      </w:r>
      <w:r w:rsidR="000A310A">
        <w:rPr>
          <w:rFonts w:ascii="Times New Roman" w:hAnsi="Times New Roman" w:cs="Times New Roman"/>
          <w:sz w:val="24"/>
          <w:szCs w:val="24"/>
        </w:rPr>
        <w:t>.</w:t>
      </w:r>
      <w:r w:rsidRPr="007F520C">
        <w:rPr>
          <w:rFonts w:ascii="Times New Roman" w:hAnsi="Times New Roman" w:cs="Times New Roman"/>
          <w:sz w:val="24"/>
          <w:szCs w:val="24"/>
        </w:rPr>
        <w:t xml:space="preserve"> </w:t>
      </w:r>
      <w:r w:rsidRPr="000A310A">
        <w:rPr>
          <w:rFonts w:ascii="Times New Roman" w:hAnsi="Times New Roman" w:cs="Times New Roman"/>
          <w:i/>
          <w:sz w:val="24"/>
          <w:szCs w:val="24"/>
        </w:rPr>
        <w:t xml:space="preserve">Utredning og diagnostisering: </w:t>
      </w:r>
    </w:p>
    <w:p w14:paraId="188F2F69" w14:textId="5EBCC74D" w:rsidR="00CA7966" w:rsidRPr="007F520C" w:rsidRDefault="00CA7966" w:rsidP="00402B76">
      <w:pPr>
        <w:spacing w:after="0" w:line="360" w:lineRule="auto"/>
        <w:ind w:firstLine="708"/>
        <w:rPr>
          <w:rFonts w:ascii="Times New Roman" w:hAnsi="Times New Roman" w:cs="Times New Roman"/>
          <w:sz w:val="24"/>
          <w:szCs w:val="24"/>
          <w:lang w:val="en-US"/>
        </w:rPr>
      </w:pPr>
      <w:r w:rsidRPr="000A310A">
        <w:rPr>
          <w:rFonts w:ascii="Times New Roman" w:hAnsi="Times New Roman" w:cs="Times New Roman"/>
          <w:i/>
          <w:sz w:val="24"/>
          <w:szCs w:val="24"/>
        </w:rPr>
        <w:t>utviklingshemning, psykiske lidelser og atferdsvansker</w:t>
      </w:r>
      <w:r w:rsidRPr="007F520C">
        <w:rPr>
          <w:rFonts w:ascii="Times New Roman" w:hAnsi="Times New Roman" w:cs="Times New Roman"/>
          <w:sz w:val="24"/>
          <w:szCs w:val="24"/>
        </w:rPr>
        <w:t xml:space="preserve">. </w:t>
      </w:r>
      <w:r w:rsidRPr="007F520C">
        <w:rPr>
          <w:rFonts w:ascii="Times New Roman" w:hAnsi="Times New Roman" w:cs="Times New Roman"/>
          <w:sz w:val="24"/>
          <w:szCs w:val="24"/>
          <w:lang w:val="en-US"/>
        </w:rPr>
        <w:t>Oslo: Universitetsforlaget.</w:t>
      </w:r>
    </w:p>
    <w:p w14:paraId="63291C0A" w14:textId="77777777" w:rsidR="00227C96" w:rsidRDefault="00D473EA" w:rsidP="00402B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Elgsås, T. (2019). Psykologers overtro. </w:t>
      </w:r>
      <w:r w:rsidRPr="000A310A">
        <w:rPr>
          <w:rFonts w:ascii="Times New Roman" w:hAnsi="Times New Roman" w:cs="Times New Roman"/>
          <w:i/>
          <w:sz w:val="24"/>
          <w:szCs w:val="24"/>
          <w:lang w:val="en-US"/>
        </w:rPr>
        <w:t>Tidsskrift for Norsk psykologforening</w:t>
      </w:r>
      <w:r w:rsidR="000A310A">
        <w:rPr>
          <w:rFonts w:ascii="Times New Roman" w:hAnsi="Times New Roman" w:cs="Times New Roman"/>
          <w:sz w:val="24"/>
          <w:szCs w:val="24"/>
          <w:lang w:val="en-US"/>
        </w:rPr>
        <w:t>, 56(4), s</w:t>
      </w:r>
      <w:r w:rsidR="00227C96">
        <w:rPr>
          <w:rFonts w:ascii="Times New Roman" w:hAnsi="Times New Roman" w:cs="Times New Roman"/>
          <w:sz w:val="24"/>
          <w:szCs w:val="24"/>
          <w:lang w:val="en-US"/>
        </w:rPr>
        <w:t>. 267-</w:t>
      </w:r>
    </w:p>
    <w:p w14:paraId="590919A5" w14:textId="3B25A8FD" w:rsidR="00D473EA" w:rsidRDefault="00227C96" w:rsidP="00227C96">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269.</w:t>
      </w:r>
      <w:r w:rsidR="00D473EA">
        <w:rPr>
          <w:rFonts w:ascii="Times New Roman" w:hAnsi="Times New Roman" w:cs="Times New Roman"/>
          <w:sz w:val="24"/>
          <w:szCs w:val="24"/>
          <w:lang w:val="en-US"/>
        </w:rPr>
        <w:t xml:space="preserve"> </w:t>
      </w:r>
    </w:p>
    <w:p w14:paraId="10BB22F6" w14:textId="2F1DDF7A" w:rsidR="00D473EA" w:rsidRDefault="00D473EA" w:rsidP="00402B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Galezo, Y. E. </w:t>
      </w:r>
      <w:r w:rsidR="000A310A">
        <w:rPr>
          <w:rFonts w:ascii="Times New Roman" w:hAnsi="Times New Roman" w:cs="Times New Roman"/>
          <w:sz w:val="24"/>
          <w:szCs w:val="24"/>
          <w:lang w:val="en-US"/>
        </w:rPr>
        <w:t>&amp;</w:t>
      </w:r>
      <w:r>
        <w:rPr>
          <w:rFonts w:ascii="Times New Roman" w:hAnsi="Times New Roman" w:cs="Times New Roman"/>
          <w:sz w:val="24"/>
          <w:szCs w:val="24"/>
          <w:lang w:val="en-US"/>
        </w:rPr>
        <w:t xml:space="preserve"> Malt, E. A</w:t>
      </w:r>
      <w:r w:rsidR="000A310A">
        <w:rPr>
          <w:rFonts w:ascii="Times New Roman" w:hAnsi="Times New Roman" w:cs="Times New Roman"/>
          <w:sz w:val="24"/>
          <w:szCs w:val="24"/>
          <w:lang w:val="en-US"/>
        </w:rPr>
        <w:t>. (2018). Kognitiv atferdsterap</w:t>
      </w:r>
      <w:r>
        <w:rPr>
          <w:rFonts w:ascii="Times New Roman" w:hAnsi="Times New Roman" w:cs="Times New Roman"/>
          <w:sz w:val="24"/>
          <w:szCs w:val="24"/>
          <w:lang w:val="en-US"/>
        </w:rPr>
        <w:t xml:space="preserve">i for angst, depresjon og </w:t>
      </w:r>
    </w:p>
    <w:p w14:paraId="5444DEDC" w14:textId="551B8789" w:rsidR="00D473EA" w:rsidRDefault="00D473EA" w:rsidP="000A310A">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sinnevansker hos personer med utviklingshemming. Egnethetsvurdering, </w:t>
      </w:r>
      <w:r w:rsidR="000A310A">
        <w:rPr>
          <w:rFonts w:ascii="Times New Roman" w:hAnsi="Times New Roman" w:cs="Times New Roman"/>
          <w:sz w:val="24"/>
          <w:szCs w:val="24"/>
          <w:lang w:val="en-US"/>
        </w:rPr>
        <w:t>effek</w:t>
      </w:r>
      <w:r>
        <w:rPr>
          <w:rFonts w:ascii="Times New Roman" w:hAnsi="Times New Roman" w:cs="Times New Roman"/>
          <w:sz w:val="24"/>
          <w:szCs w:val="24"/>
          <w:lang w:val="en-US"/>
        </w:rPr>
        <w:t xml:space="preserve">t og terapeutiske tilpasninger. </w:t>
      </w:r>
      <w:r w:rsidR="000A310A" w:rsidRPr="000A310A">
        <w:rPr>
          <w:rFonts w:ascii="Times New Roman" w:hAnsi="Times New Roman" w:cs="Times New Roman"/>
          <w:i/>
          <w:sz w:val="24"/>
          <w:szCs w:val="24"/>
          <w:lang w:val="en-US"/>
        </w:rPr>
        <w:t xml:space="preserve">Sor </w:t>
      </w:r>
      <w:r w:rsidRPr="000A310A">
        <w:rPr>
          <w:rFonts w:ascii="Times New Roman" w:hAnsi="Times New Roman" w:cs="Times New Roman"/>
          <w:i/>
          <w:sz w:val="24"/>
          <w:szCs w:val="24"/>
          <w:lang w:val="en-US"/>
        </w:rPr>
        <w:t>Rapport</w:t>
      </w:r>
      <w:r>
        <w:rPr>
          <w:rFonts w:ascii="Times New Roman" w:hAnsi="Times New Roman" w:cs="Times New Roman"/>
          <w:sz w:val="24"/>
          <w:szCs w:val="24"/>
          <w:lang w:val="en-US"/>
        </w:rPr>
        <w:t xml:space="preserve">, </w:t>
      </w:r>
      <w:r w:rsidR="000A310A">
        <w:rPr>
          <w:rFonts w:ascii="Times New Roman" w:hAnsi="Times New Roman" w:cs="Times New Roman"/>
          <w:sz w:val="24"/>
          <w:szCs w:val="24"/>
          <w:lang w:val="en-US"/>
        </w:rPr>
        <w:t xml:space="preserve">(4), </w:t>
      </w:r>
      <w:r>
        <w:rPr>
          <w:rFonts w:ascii="Times New Roman" w:hAnsi="Times New Roman" w:cs="Times New Roman"/>
          <w:sz w:val="24"/>
          <w:szCs w:val="24"/>
          <w:lang w:val="en-US"/>
        </w:rPr>
        <w:t>s. 42-55.</w:t>
      </w:r>
    </w:p>
    <w:p w14:paraId="2AD4521E" w14:textId="1A7BBE0E" w:rsidR="00D473EA" w:rsidRPr="00227C96" w:rsidRDefault="00D473EA" w:rsidP="00402B76">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Grøssvik, K. (2008). Diagnostisering av utviklingshe</w:t>
      </w:r>
      <w:r w:rsidR="00227C96">
        <w:rPr>
          <w:rFonts w:ascii="Times New Roman" w:hAnsi="Times New Roman" w:cs="Times New Roman"/>
          <w:sz w:val="24"/>
          <w:szCs w:val="24"/>
          <w:lang w:val="en-US"/>
        </w:rPr>
        <w:t>mming hos barn. I J. Eknes m.fl. (Red.)</w:t>
      </w:r>
      <w:r>
        <w:rPr>
          <w:rFonts w:ascii="Times New Roman" w:hAnsi="Times New Roman" w:cs="Times New Roman"/>
          <w:sz w:val="24"/>
          <w:szCs w:val="24"/>
          <w:lang w:val="en-US"/>
        </w:rPr>
        <w:t xml:space="preserve">, </w:t>
      </w:r>
    </w:p>
    <w:p w14:paraId="4B2B8538" w14:textId="429AAB27" w:rsidR="00D473EA" w:rsidRPr="00227C96" w:rsidRDefault="00D473EA" w:rsidP="00227C96">
      <w:pPr>
        <w:spacing w:after="0" w:line="360" w:lineRule="auto"/>
        <w:ind w:left="708"/>
        <w:rPr>
          <w:rFonts w:ascii="Times New Roman" w:hAnsi="Times New Roman" w:cs="Times New Roman"/>
          <w:i/>
          <w:sz w:val="24"/>
          <w:szCs w:val="24"/>
          <w:lang w:val="en-US"/>
        </w:rPr>
      </w:pPr>
      <w:r w:rsidRPr="00227C96">
        <w:rPr>
          <w:rFonts w:ascii="Times New Roman" w:hAnsi="Times New Roman" w:cs="Times New Roman"/>
          <w:i/>
          <w:sz w:val="24"/>
          <w:szCs w:val="24"/>
          <w:lang w:val="en-US"/>
        </w:rPr>
        <w:t>Utredning og diagnostisering. Utvikling</w:t>
      </w:r>
      <w:r w:rsidR="00227C96">
        <w:rPr>
          <w:rFonts w:ascii="Times New Roman" w:hAnsi="Times New Roman" w:cs="Times New Roman"/>
          <w:i/>
          <w:sz w:val="24"/>
          <w:szCs w:val="24"/>
          <w:lang w:val="en-US"/>
        </w:rPr>
        <w:t xml:space="preserve">shemming, psykiske lidelser og </w:t>
      </w:r>
      <w:r w:rsidRPr="00227C96">
        <w:rPr>
          <w:rFonts w:ascii="Times New Roman" w:hAnsi="Times New Roman" w:cs="Times New Roman"/>
          <w:i/>
          <w:sz w:val="24"/>
          <w:szCs w:val="24"/>
          <w:lang w:val="en-US"/>
        </w:rPr>
        <w:t>atferdsvansker.</w:t>
      </w:r>
      <w:r>
        <w:rPr>
          <w:rFonts w:ascii="Times New Roman" w:hAnsi="Times New Roman" w:cs="Times New Roman"/>
          <w:sz w:val="24"/>
          <w:szCs w:val="24"/>
          <w:lang w:val="en-US"/>
        </w:rPr>
        <w:t xml:space="preserve"> Oslo: Universitetsforlaget.</w:t>
      </w:r>
    </w:p>
    <w:p w14:paraId="42A4BE2A" w14:textId="77777777" w:rsidR="00227C96" w:rsidRDefault="00CA7966" w:rsidP="00402B76">
      <w:pPr>
        <w:spacing w:after="0" w:line="360" w:lineRule="auto"/>
        <w:rPr>
          <w:rFonts w:ascii="Times New Roman" w:hAnsi="Times New Roman" w:cs="Times New Roman"/>
          <w:i/>
          <w:sz w:val="24"/>
          <w:szCs w:val="24"/>
          <w:lang w:val="en-US"/>
        </w:rPr>
      </w:pPr>
      <w:r w:rsidRPr="007F520C">
        <w:rPr>
          <w:rFonts w:ascii="Times New Roman" w:hAnsi="Times New Roman" w:cs="Times New Roman"/>
          <w:sz w:val="24"/>
          <w:szCs w:val="24"/>
          <w:lang w:val="en-US"/>
        </w:rPr>
        <w:t>Taylor</w:t>
      </w:r>
      <w:r w:rsidR="00227C96">
        <w:rPr>
          <w:rFonts w:ascii="Times New Roman" w:hAnsi="Times New Roman" w:cs="Times New Roman"/>
          <w:sz w:val="24"/>
          <w:szCs w:val="24"/>
          <w:lang w:val="en-US"/>
        </w:rPr>
        <w:t>, J.L</w:t>
      </w:r>
      <w:r w:rsidRPr="007F520C">
        <w:rPr>
          <w:rFonts w:ascii="Times New Roman" w:hAnsi="Times New Roman" w:cs="Times New Roman"/>
          <w:sz w:val="24"/>
          <w:szCs w:val="24"/>
          <w:lang w:val="en-US"/>
        </w:rPr>
        <w:t>, Lindsay</w:t>
      </w:r>
      <w:r w:rsidR="00227C96">
        <w:rPr>
          <w:rFonts w:ascii="Times New Roman" w:hAnsi="Times New Roman" w:cs="Times New Roman"/>
          <w:sz w:val="24"/>
          <w:szCs w:val="24"/>
          <w:lang w:val="en-US"/>
        </w:rPr>
        <w:t xml:space="preserve"> W.R.</w:t>
      </w:r>
      <w:r w:rsidRPr="007F520C">
        <w:rPr>
          <w:rFonts w:ascii="Times New Roman" w:hAnsi="Times New Roman" w:cs="Times New Roman"/>
          <w:sz w:val="24"/>
          <w:szCs w:val="24"/>
          <w:lang w:val="en-US"/>
        </w:rPr>
        <w:t xml:space="preserve">, Hastings </w:t>
      </w:r>
      <w:r w:rsidR="00227C96">
        <w:rPr>
          <w:rFonts w:ascii="Times New Roman" w:hAnsi="Times New Roman" w:cs="Times New Roman"/>
          <w:sz w:val="24"/>
          <w:szCs w:val="24"/>
          <w:lang w:val="en-US"/>
        </w:rPr>
        <w:t xml:space="preserve">R.P. </w:t>
      </w:r>
      <w:r w:rsidRPr="007F520C">
        <w:rPr>
          <w:rFonts w:ascii="Times New Roman" w:hAnsi="Times New Roman" w:cs="Times New Roman"/>
          <w:sz w:val="24"/>
          <w:szCs w:val="24"/>
          <w:lang w:val="en-US"/>
        </w:rPr>
        <w:t>&amp; Hatton</w:t>
      </w:r>
      <w:r w:rsidR="00227C96">
        <w:rPr>
          <w:rFonts w:ascii="Times New Roman" w:hAnsi="Times New Roman" w:cs="Times New Roman"/>
          <w:sz w:val="24"/>
          <w:szCs w:val="24"/>
          <w:lang w:val="en-US"/>
        </w:rPr>
        <w:t>, C. (</w:t>
      </w:r>
      <w:r w:rsidRPr="007F520C">
        <w:rPr>
          <w:rFonts w:ascii="Times New Roman" w:hAnsi="Times New Roman" w:cs="Times New Roman"/>
          <w:sz w:val="24"/>
          <w:szCs w:val="24"/>
          <w:lang w:val="en-US"/>
        </w:rPr>
        <w:t>2013</w:t>
      </w:r>
      <w:r w:rsidR="00227C96">
        <w:rPr>
          <w:rFonts w:ascii="Times New Roman" w:hAnsi="Times New Roman" w:cs="Times New Roman"/>
          <w:sz w:val="24"/>
          <w:szCs w:val="24"/>
          <w:lang w:val="en-US"/>
        </w:rPr>
        <w:t>)</w:t>
      </w:r>
      <w:r w:rsidRPr="007F520C">
        <w:rPr>
          <w:rFonts w:ascii="Times New Roman" w:hAnsi="Times New Roman" w:cs="Times New Roman"/>
          <w:sz w:val="24"/>
          <w:szCs w:val="24"/>
          <w:lang w:val="en-US"/>
        </w:rPr>
        <w:t>.</w:t>
      </w:r>
      <w:bookmarkStart w:id="25" w:name="OLE_LINK9"/>
      <w:r w:rsidRPr="007F520C">
        <w:rPr>
          <w:rFonts w:ascii="Times New Roman" w:hAnsi="Times New Roman" w:cs="Times New Roman"/>
          <w:sz w:val="24"/>
          <w:szCs w:val="24"/>
          <w:lang w:val="en-US"/>
        </w:rPr>
        <w:t xml:space="preserve"> </w:t>
      </w:r>
      <w:r w:rsidRPr="00227C96">
        <w:rPr>
          <w:rFonts w:ascii="Times New Roman" w:hAnsi="Times New Roman" w:cs="Times New Roman"/>
          <w:i/>
          <w:sz w:val="24"/>
          <w:szCs w:val="24"/>
          <w:lang w:val="en-US"/>
        </w:rPr>
        <w:t xml:space="preserve">Psychological Therapies for </w:t>
      </w:r>
    </w:p>
    <w:p w14:paraId="3C065FF4" w14:textId="711964DE" w:rsidR="00CA7966" w:rsidRPr="00227C96" w:rsidRDefault="00CA7966" w:rsidP="00227C96">
      <w:pPr>
        <w:spacing w:after="0" w:line="360" w:lineRule="auto"/>
        <w:ind w:left="708"/>
        <w:rPr>
          <w:rFonts w:ascii="Times New Roman" w:hAnsi="Times New Roman" w:cs="Times New Roman"/>
          <w:i/>
          <w:sz w:val="24"/>
          <w:szCs w:val="24"/>
          <w:lang w:val="en-US"/>
        </w:rPr>
      </w:pPr>
      <w:r w:rsidRPr="00227C96">
        <w:rPr>
          <w:rFonts w:ascii="Times New Roman" w:hAnsi="Times New Roman" w:cs="Times New Roman"/>
          <w:i/>
          <w:sz w:val="24"/>
          <w:szCs w:val="24"/>
          <w:lang w:val="en-US"/>
        </w:rPr>
        <w:t>Adults with Intellectual Disabilities</w:t>
      </w:r>
      <w:bookmarkEnd w:id="25"/>
      <w:r w:rsidRPr="007F520C">
        <w:rPr>
          <w:rFonts w:ascii="Times New Roman" w:hAnsi="Times New Roman" w:cs="Times New Roman"/>
          <w:sz w:val="24"/>
          <w:szCs w:val="24"/>
          <w:lang w:val="en-US"/>
        </w:rPr>
        <w:t>.</w:t>
      </w:r>
      <w:r w:rsidR="00227C96">
        <w:rPr>
          <w:rFonts w:ascii="Times New Roman" w:hAnsi="Times New Roman" w:cs="Times New Roman"/>
          <w:sz w:val="24"/>
          <w:szCs w:val="24"/>
          <w:lang w:val="en-US"/>
        </w:rPr>
        <w:t xml:space="preserve"> West Sussex:</w:t>
      </w:r>
      <w:r w:rsidRPr="007F520C">
        <w:rPr>
          <w:rFonts w:ascii="Times New Roman" w:hAnsi="Times New Roman" w:cs="Times New Roman"/>
          <w:sz w:val="24"/>
          <w:szCs w:val="24"/>
          <w:lang w:val="en-US"/>
        </w:rPr>
        <w:t xml:space="preserve"> </w:t>
      </w:r>
      <w:r w:rsidRPr="007F520C">
        <w:rPr>
          <w:rFonts w:ascii="Times New Roman" w:hAnsi="Times New Roman" w:cs="Times New Roman"/>
          <w:sz w:val="24"/>
          <w:szCs w:val="24"/>
        </w:rPr>
        <w:t>John Wiley &amp; Sons. (</w:t>
      </w:r>
      <w:r w:rsidR="00227C96">
        <w:rPr>
          <w:rFonts w:ascii="Times New Roman" w:hAnsi="Times New Roman" w:cs="Times New Roman"/>
          <w:sz w:val="24"/>
          <w:szCs w:val="24"/>
        </w:rPr>
        <w:t>T</w:t>
      </w:r>
      <w:r w:rsidRPr="007F520C">
        <w:rPr>
          <w:rFonts w:ascii="Times New Roman" w:hAnsi="Times New Roman" w:cs="Times New Roman"/>
          <w:sz w:val="24"/>
          <w:szCs w:val="24"/>
        </w:rPr>
        <w:t xml:space="preserve">ilgjengelig for nedlasting via Ahus bibliotekstjenester). </w:t>
      </w:r>
    </w:p>
    <w:p w14:paraId="10CAAE5F" w14:textId="77777777" w:rsidR="00BD5B28" w:rsidRDefault="00BD5B28" w:rsidP="00402B76">
      <w:pPr>
        <w:spacing w:after="0" w:line="360" w:lineRule="auto"/>
        <w:ind w:left="708"/>
        <w:rPr>
          <w:rFonts w:ascii="Times New Roman" w:hAnsi="Times New Roman" w:cs="Times New Roman"/>
          <w:sz w:val="24"/>
          <w:szCs w:val="24"/>
        </w:rPr>
      </w:pPr>
    </w:p>
    <w:p w14:paraId="4A9028C2" w14:textId="77777777" w:rsidR="00BD5B28" w:rsidRDefault="00BD5B28" w:rsidP="00024484">
      <w:pPr>
        <w:spacing w:after="0" w:line="240" w:lineRule="auto"/>
        <w:ind w:left="708"/>
        <w:rPr>
          <w:rFonts w:ascii="Times New Roman" w:hAnsi="Times New Roman" w:cs="Times New Roman"/>
          <w:sz w:val="24"/>
          <w:szCs w:val="24"/>
        </w:rPr>
      </w:pPr>
    </w:p>
    <w:p w14:paraId="177887CD" w14:textId="77777777" w:rsidR="00BD5B28" w:rsidRDefault="00BD5B28" w:rsidP="00024484">
      <w:pPr>
        <w:spacing w:after="0" w:line="240" w:lineRule="auto"/>
        <w:ind w:left="708"/>
        <w:rPr>
          <w:rFonts w:ascii="Times New Roman" w:hAnsi="Times New Roman" w:cs="Times New Roman"/>
          <w:sz w:val="24"/>
          <w:szCs w:val="24"/>
        </w:rPr>
      </w:pPr>
    </w:p>
    <w:p w14:paraId="05FE777A" w14:textId="77777777" w:rsidR="00BD5B28" w:rsidRDefault="00BD5B28" w:rsidP="00024484">
      <w:pPr>
        <w:spacing w:after="0" w:line="240" w:lineRule="auto"/>
        <w:ind w:left="708"/>
        <w:rPr>
          <w:rFonts w:ascii="Times New Roman" w:hAnsi="Times New Roman" w:cs="Times New Roman"/>
          <w:sz w:val="24"/>
          <w:szCs w:val="24"/>
        </w:rPr>
      </w:pPr>
    </w:p>
    <w:p w14:paraId="0E3A390C" w14:textId="77777777" w:rsidR="00BD5B28" w:rsidRDefault="00BD5B28" w:rsidP="00024484">
      <w:pPr>
        <w:spacing w:after="0" w:line="240" w:lineRule="auto"/>
        <w:ind w:left="708"/>
        <w:rPr>
          <w:rFonts w:ascii="Times New Roman" w:hAnsi="Times New Roman" w:cs="Times New Roman"/>
          <w:sz w:val="24"/>
          <w:szCs w:val="24"/>
        </w:rPr>
      </w:pPr>
    </w:p>
    <w:p w14:paraId="6AAB3DE6" w14:textId="77777777" w:rsidR="00BD5B28" w:rsidRDefault="00BD5B28" w:rsidP="00024484">
      <w:pPr>
        <w:spacing w:after="0" w:line="240" w:lineRule="auto"/>
        <w:ind w:left="708"/>
        <w:rPr>
          <w:rFonts w:ascii="Times New Roman" w:hAnsi="Times New Roman" w:cs="Times New Roman"/>
          <w:sz w:val="24"/>
          <w:szCs w:val="24"/>
        </w:rPr>
      </w:pPr>
    </w:p>
    <w:p w14:paraId="467297C4" w14:textId="77777777" w:rsidR="00BD5B28" w:rsidRDefault="00BD5B28" w:rsidP="00024484">
      <w:pPr>
        <w:spacing w:after="0" w:line="240" w:lineRule="auto"/>
        <w:ind w:left="708"/>
        <w:rPr>
          <w:rFonts w:ascii="Times New Roman" w:hAnsi="Times New Roman" w:cs="Times New Roman"/>
          <w:sz w:val="24"/>
          <w:szCs w:val="24"/>
        </w:rPr>
      </w:pPr>
    </w:p>
    <w:p w14:paraId="7D11B9DE" w14:textId="77777777" w:rsidR="00BD5B28" w:rsidRPr="007F520C" w:rsidRDefault="00BD5B28" w:rsidP="00024484">
      <w:pPr>
        <w:spacing w:after="0" w:line="240" w:lineRule="auto"/>
        <w:ind w:left="708"/>
        <w:rPr>
          <w:rFonts w:ascii="Times New Roman" w:hAnsi="Times New Roman" w:cs="Times New Roman"/>
          <w:sz w:val="24"/>
          <w:szCs w:val="24"/>
        </w:rPr>
      </w:pPr>
    </w:p>
    <w:p w14:paraId="5B9BD726" w14:textId="77777777" w:rsidR="00CA7966" w:rsidRPr="007F520C" w:rsidRDefault="00CA7966" w:rsidP="00D52E0C">
      <w:pPr>
        <w:spacing w:after="0" w:line="240" w:lineRule="auto"/>
        <w:rPr>
          <w:rFonts w:ascii="Times New Roman" w:hAnsi="Times New Roman" w:cs="Times New Roman"/>
          <w:sz w:val="24"/>
          <w:szCs w:val="24"/>
        </w:rPr>
      </w:pPr>
    </w:p>
    <w:p w14:paraId="3750A49B" w14:textId="3211CF53" w:rsidR="00B25C9E" w:rsidRPr="00B25C9E" w:rsidRDefault="00B25C9E" w:rsidP="00B25C9E">
      <w:pPr>
        <w:pStyle w:val="Overskrift2"/>
        <w:spacing w:after="120"/>
        <w:rPr>
          <w:rFonts w:ascii="Times New Roman" w:hAnsi="Times New Roman" w:cs="Times New Roman"/>
          <w:b/>
          <w:color w:val="000000" w:themeColor="text1"/>
          <w:sz w:val="28"/>
          <w:szCs w:val="28"/>
        </w:rPr>
      </w:pPr>
      <w:bookmarkStart w:id="26" w:name="_Intervjuguide_utviklingsanamnese"/>
      <w:bookmarkStart w:id="27" w:name="_Toc42763837"/>
      <w:bookmarkEnd w:id="26"/>
      <w:r w:rsidRPr="00B25C9E">
        <w:rPr>
          <w:rFonts w:ascii="Times New Roman" w:hAnsi="Times New Roman" w:cs="Times New Roman"/>
          <w:b/>
          <w:color w:val="000000" w:themeColor="text1"/>
          <w:sz w:val="28"/>
          <w:szCs w:val="28"/>
        </w:rPr>
        <w:t>Intervjuguide utviklingsanamnese</w:t>
      </w:r>
      <w:bookmarkEnd w:id="27"/>
    </w:p>
    <w:tbl>
      <w:tblPr>
        <w:tblStyle w:val="Tabellrutenett"/>
        <w:tblW w:w="0" w:type="auto"/>
        <w:tblLook w:val="04A0" w:firstRow="1" w:lastRow="0" w:firstColumn="1" w:lastColumn="0" w:noHBand="0" w:noVBand="1"/>
      </w:tblPr>
      <w:tblGrid>
        <w:gridCol w:w="2830"/>
        <w:gridCol w:w="1562"/>
        <w:gridCol w:w="1132"/>
        <w:gridCol w:w="921"/>
        <w:gridCol w:w="2339"/>
      </w:tblGrid>
      <w:tr w:rsidR="0076495A" w:rsidRPr="007F520C" w14:paraId="7F82493F" w14:textId="77777777" w:rsidTr="00EA0276">
        <w:tc>
          <w:tcPr>
            <w:tcW w:w="4392" w:type="dxa"/>
            <w:gridSpan w:val="2"/>
          </w:tcPr>
          <w:p w14:paraId="046AAF8E"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Navn:</w:t>
            </w:r>
          </w:p>
          <w:p w14:paraId="0BDD9C9A" w14:textId="77777777" w:rsidR="0076495A" w:rsidRPr="007F520C" w:rsidRDefault="0076495A" w:rsidP="00EA0276">
            <w:pPr>
              <w:spacing w:line="240" w:lineRule="auto"/>
              <w:rPr>
                <w:rFonts w:ascii="Times New Roman" w:eastAsia="Calibri" w:hAnsi="Times New Roman" w:cs="Times New Roman"/>
                <w:bCs/>
                <w:sz w:val="24"/>
                <w:szCs w:val="24"/>
              </w:rPr>
            </w:pPr>
          </w:p>
          <w:p w14:paraId="4FCD7465"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4392" w:type="dxa"/>
            <w:gridSpan w:val="3"/>
          </w:tcPr>
          <w:p w14:paraId="17F7263A"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Fødselsdato:</w:t>
            </w:r>
            <w:r w:rsidRPr="007F520C">
              <w:rPr>
                <w:rFonts w:ascii="Times New Roman" w:eastAsia="Calibri" w:hAnsi="Times New Roman" w:cs="Times New Roman"/>
                <w:bCs/>
                <w:sz w:val="24"/>
                <w:szCs w:val="24"/>
              </w:rPr>
              <w:br/>
              <w:t>Alder:</w:t>
            </w:r>
          </w:p>
        </w:tc>
      </w:tr>
      <w:tr w:rsidR="0076495A" w:rsidRPr="007F520C" w14:paraId="6F87FE16" w14:textId="77777777" w:rsidTr="00EA0276">
        <w:tc>
          <w:tcPr>
            <w:tcW w:w="4392" w:type="dxa"/>
            <w:gridSpan w:val="2"/>
          </w:tcPr>
          <w:p w14:paraId="4440EF5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Henviser:</w:t>
            </w:r>
          </w:p>
          <w:p w14:paraId="0A2AEDBF" w14:textId="77777777" w:rsidR="0076495A" w:rsidRPr="007F520C" w:rsidRDefault="0076495A" w:rsidP="00EA0276">
            <w:pPr>
              <w:spacing w:line="240" w:lineRule="auto"/>
              <w:rPr>
                <w:rFonts w:ascii="Times New Roman" w:eastAsia="Calibri" w:hAnsi="Times New Roman" w:cs="Times New Roman"/>
                <w:bCs/>
                <w:sz w:val="24"/>
                <w:szCs w:val="24"/>
              </w:rPr>
            </w:pPr>
          </w:p>
          <w:p w14:paraId="2BEF65A5" w14:textId="77777777" w:rsidR="0076495A" w:rsidRPr="007F520C" w:rsidRDefault="0076495A" w:rsidP="00EA0276">
            <w:pPr>
              <w:spacing w:line="240" w:lineRule="auto"/>
              <w:rPr>
                <w:rFonts w:ascii="Times New Roman" w:eastAsia="Calibri" w:hAnsi="Times New Roman" w:cs="Times New Roman"/>
                <w:bCs/>
                <w:sz w:val="24"/>
                <w:szCs w:val="24"/>
              </w:rPr>
            </w:pPr>
          </w:p>
          <w:p w14:paraId="1A1B39B2"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4392" w:type="dxa"/>
            <w:gridSpan w:val="3"/>
          </w:tcPr>
          <w:p w14:paraId="2181117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Dato for henvisning:</w:t>
            </w:r>
          </w:p>
        </w:tc>
      </w:tr>
      <w:tr w:rsidR="0076495A" w:rsidRPr="007F520C" w14:paraId="58788357" w14:textId="77777777" w:rsidTr="00EA0276">
        <w:tc>
          <w:tcPr>
            <w:tcW w:w="4392" w:type="dxa"/>
            <w:gridSpan w:val="2"/>
          </w:tcPr>
          <w:p w14:paraId="4F2B757F"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bCs/>
                <w:sz w:val="24"/>
                <w:szCs w:val="24"/>
              </w:rPr>
              <w:t>Henvisningsdiagnoser:</w:t>
            </w:r>
            <w:r w:rsidRPr="007F520C">
              <w:rPr>
                <w:rFonts w:ascii="Times New Roman" w:eastAsia="Calibri" w:hAnsi="Times New Roman" w:cs="Times New Roman"/>
                <w:sz w:val="24"/>
                <w:szCs w:val="24"/>
              </w:rPr>
              <w:t xml:space="preserve"> </w:t>
            </w:r>
          </w:p>
          <w:p w14:paraId="51476B5E" w14:textId="77777777" w:rsidR="0076495A" w:rsidRPr="007F520C" w:rsidRDefault="0076495A" w:rsidP="00EA0276">
            <w:pPr>
              <w:spacing w:line="240" w:lineRule="auto"/>
              <w:rPr>
                <w:rFonts w:ascii="Times New Roman" w:eastAsia="Calibri" w:hAnsi="Times New Roman" w:cs="Times New Roman"/>
                <w:b/>
                <w:sz w:val="24"/>
                <w:szCs w:val="24"/>
              </w:rPr>
            </w:pPr>
          </w:p>
          <w:p w14:paraId="3BEED402" w14:textId="77777777" w:rsidR="0076495A" w:rsidRPr="007F520C" w:rsidRDefault="0076495A" w:rsidP="00EA0276">
            <w:pPr>
              <w:spacing w:line="240" w:lineRule="auto"/>
              <w:rPr>
                <w:rFonts w:ascii="Times New Roman" w:eastAsia="Calibri" w:hAnsi="Times New Roman" w:cs="Times New Roman"/>
                <w:b/>
                <w:sz w:val="24"/>
                <w:szCs w:val="24"/>
              </w:rPr>
            </w:pPr>
          </w:p>
          <w:p w14:paraId="544828EB" w14:textId="77777777" w:rsidR="0076495A" w:rsidRPr="007F520C" w:rsidRDefault="0076495A" w:rsidP="00EA0276">
            <w:pPr>
              <w:spacing w:line="240" w:lineRule="auto"/>
              <w:rPr>
                <w:rFonts w:ascii="Times New Roman" w:eastAsia="Calibri" w:hAnsi="Times New Roman" w:cs="Times New Roman"/>
                <w:b/>
                <w:sz w:val="24"/>
                <w:szCs w:val="24"/>
              </w:rPr>
            </w:pPr>
          </w:p>
          <w:p w14:paraId="6F569131" w14:textId="77777777" w:rsidR="0076495A" w:rsidRPr="007F520C" w:rsidRDefault="0076495A" w:rsidP="00EA0276">
            <w:pPr>
              <w:spacing w:line="240" w:lineRule="auto"/>
              <w:rPr>
                <w:rFonts w:ascii="Times New Roman" w:eastAsia="Calibri" w:hAnsi="Times New Roman" w:cs="Times New Roman"/>
                <w:b/>
                <w:sz w:val="24"/>
                <w:szCs w:val="24"/>
              </w:rPr>
            </w:pPr>
          </w:p>
        </w:tc>
        <w:tc>
          <w:tcPr>
            <w:tcW w:w="4392" w:type="dxa"/>
            <w:gridSpan w:val="3"/>
          </w:tcPr>
          <w:p w14:paraId="670CEC20"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sz w:val="24"/>
                <w:szCs w:val="24"/>
              </w:rPr>
              <w:t>Problemstilling:</w:t>
            </w:r>
          </w:p>
          <w:p w14:paraId="75CB740B" w14:textId="77777777" w:rsidR="0076495A" w:rsidRPr="007F520C" w:rsidRDefault="0076495A" w:rsidP="00EA0276">
            <w:pPr>
              <w:spacing w:line="240" w:lineRule="auto"/>
              <w:rPr>
                <w:rFonts w:ascii="Times New Roman" w:eastAsia="Calibri" w:hAnsi="Times New Roman" w:cs="Times New Roman"/>
                <w:bCs/>
                <w:sz w:val="24"/>
                <w:szCs w:val="24"/>
              </w:rPr>
            </w:pPr>
          </w:p>
          <w:p w14:paraId="192FC3D5"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150D17C5" w14:textId="77777777" w:rsidTr="00EA0276">
        <w:tc>
          <w:tcPr>
            <w:tcW w:w="4392" w:type="dxa"/>
            <w:gridSpan w:val="2"/>
          </w:tcPr>
          <w:p w14:paraId="22538CF4"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Tidligere henvisninger?</w:t>
            </w:r>
          </w:p>
          <w:p w14:paraId="7A533924" w14:textId="77777777" w:rsidR="0076495A" w:rsidRPr="007F520C" w:rsidRDefault="0076495A" w:rsidP="00EA0276">
            <w:pPr>
              <w:spacing w:line="240" w:lineRule="auto"/>
              <w:rPr>
                <w:rFonts w:ascii="Times New Roman" w:eastAsia="Calibri" w:hAnsi="Times New Roman" w:cs="Times New Roman"/>
                <w:bCs/>
                <w:sz w:val="24"/>
                <w:szCs w:val="24"/>
              </w:rPr>
            </w:pPr>
          </w:p>
          <w:p w14:paraId="65C40560" w14:textId="77777777" w:rsidR="0076495A" w:rsidRPr="007F520C" w:rsidRDefault="0076495A" w:rsidP="00EA0276">
            <w:pPr>
              <w:spacing w:line="240" w:lineRule="auto"/>
              <w:rPr>
                <w:rFonts w:ascii="Times New Roman" w:eastAsia="Calibri" w:hAnsi="Times New Roman" w:cs="Times New Roman"/>
                <w:bCs/>
                <w:sz w:val="24"/>
                <w:szCs w:val="24"/>
              </w:rPr>
            </w:pPr>
          </w:p>
          <w:p w14:paraId="2C0F11E9"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4392" w:type="dxa"/>
            <w:gridSpan w:val="3"/>
          </w:tcPr>
          <w:p w14:paraId="592EEFE9"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Instanser i saken nå:</w:t>
            </w:r>
          </w:p>
          <w:p w14:paraId="78B6966E" w14:textId="77777777" w:rsidR="0076495A" w:rsidRPr="007F520C" w:rsidRDefault="0076495A" w:rsidP="00EA0276">
            <w:pPr>
              <w:spacing w:line="240" w:lineRule="auto"/>
              <w:rPr>
                <w:rFonts w:ascii="Times New Roman" w:eastAsia="Calibri" w:hAnsi="Times New Roman" w:cs="Times New Roman"/>
                <w:bCs/>
                <w:sz w:val="24"/>
                <w:szCs w:val="24"/>
              </w:rPr>
            </w:pPr>
          </w:p>
          <w:p w14:paraId="0FB60388" w14:textId="77777777" w:rsidR="0076495A" w:rsidRPr="007F520C" w:rsidRDefault="0076495A" w:rsidP="00EA0276">
            <w:pPr>
              <w:spacing w:line="240" w:lineRule="auto"/>
              <w:rPr>
                <w:rFonts w:ascii="Times New Roman" w:eastAsia="Calibri" w:hAnsi="Times New Roman" w:cs="Times New Roman"/>
                <w:bCs/>
                <w:sz w:val="24"/>
                <w:szCs w:val="24"/>
              </w:rPr>
            </w:pPr>
          </w:p>
          <w:p w14:paraId="54B23EC3" w14:textId="77777777" w:rsidR="0076495A" w:rsidRPr="007F520C" w:rsidRDefault="0076495A" w:rsidP="00EA0276">
            <w:pPr>
              <w:spacing w:line="240" w:lineRule="auto"/>
              <w:rPr>
                <w:rFonts w:ascii="Times New Roman" w:eastAsia="Calibri" w:hAnsi="Times New Roman" w:cs="Times New Roman"/>
                <w:b/>
                <w:sz w:val="24"/>
                <w:szCs w:val="24"/>
              </w:rPr>
            </w:pPr>
          </w:p>
          <w:p w14:paraId="551EAE2F"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3DBF39D5" w14:textId="77777777" w:rsidTr="00EA0276">
        <w:tc>
          <w:tcPr>
            <w:tcW w:w="2830" w:type="dxa"/>
          </w:tcPr>
          <w:p w14:paraId="32559A1D"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Nasjonalitet:</w:t>
            </w:r>
          </w:p>
          <w:p w14:paraId="19061132"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2694" w:type="dxa"/>
            <w:gridSpan w:val="2"/>
          </w:tcPr>
          <w:p w14:paraId="18CE69A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Behov for tolk? Språk?</w:t>
            </w:r>
          </w:p>
          <w:p w14:paraId="41B8183D" w14:textId="77777777" w:rsidR="0076495A" w:rsidRPr="007F520C" w:rsidRDefault="0076495A" w:rsidP="00EA0276">
            <w:pPr>
              <w:spacing w:line="240" w:lineRule="auto"/>
              <w:rPr>
                <w:rFonts w:ascii="Times New Roman" w:eastAsia="Calibri" w:hAnsi="Times New Roman" w:cs="Times New Roman"/>
                <w:bCs/>
                <w:sz w:val="24"/>
                <w:szCs w:val="24"/>
              </w:rPr>
            </w:pPr>
          </w:p>
          <w:p w14:paraId="4E86BD91"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3260" w:type="dxa"/>
            <w:gridSpan w:val="2"/>
          </w:tcPr>
          <w:p w14:paraId="2223429D"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Bodd i Norge siden:</w:t>
            </w:r>
          </w:p>
        </w:tc>
      </w:tr>
      <w:tr w:rsidR="0076495A" w:rsidRPr="007F520C" w14:paraId="7A5654A3" w14:textId="77777777" w:rsidTr="00EA0276">
        <w:tc>
          <w:tcPr>
            <w:tcW w:w="2830" w:type="dxa"/>
          </w:tcPr>
          <w:p w14:paraId="6C1A6E14"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Adoptert?</w:t>
            </w:r>
          </w:p>
          <w:p w14:paraId="4CFDDCF7" w14:textId="77777777" w:rsidR="0076495A" w:rsidRPr="007F520C" w:rsidRDefault="0076495A" w:rsidP="00EA0276">
            <w:pPr>
              <w:spacing w:line="240" w:lineRule="auto"/>
              <w:rPr>
                <w:rFonts w:ascii="Times New Roman" w:eastAsia="Calibri" w:hAnsi="Times New Roman" w:cs="Times New Roman"/>
                <w:bCs/>
                <w:sz w:val="24"/>
                <w:szCs w:val="24"/>
              </w:rPr>
            </w:pPr>
          </w:p>
          <w:p w14:paraId="4212D88E"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5954" w:type="dxa"/>
            <w:gridSpan w:val="4"/>
          </w:tcPr>
          <w:p w14:paraId="680A9DD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Søsken? (fødselsår)</w:t>
            </w:r>
          </w:p>
        </w:tc>
      </w:tr>
      <w:tr w:rsidR="0076495A" w:rsidRPr="007F520C" w14:paraId="3C9C6FF6" w14:textId="77777777" w:rsidTr="00EA0276">
        <w:tc>
          <w:tcPr>
            <w:tcW w:w="4392" w:type="dxa"/>
            <w:gridSpan w:val="2"/>
          </w:tcPr>
          <w:p w14:paraId="5CF9E401"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Foreldres navn og fødselsdato</w:t>
            </w:r>
          </w:p>
          <w:p w14:paraId="79ACDEB0" w14:textId="77777777" w:rsidR="0076495A" w:rsidRPr="007F520C" w:rsidRDefault="0076495A" w:rsidP="00EA0276">
            <w:pPr>
              <w:spacing w:line="240" w:lineRule="auto"/>
              <w:rPr>
                <w:rFonts w:ascii="Times New Roman" w:eastAsia="Calibri" w:hAnsi="Times New Roman" w:cs="Times New Roman"/>
                <w:sz w:val="24"/>
                <w:szCs w:val="24"/>
              </w:rPr>
            </w:pPr>
          </w:p>
          <w:p w14:paraId="77E80E74" w14:textId="77777777" w:rsidR="0076495A" w:rsidRPr="007F520C" w:rsidRDefault="0076495A" w:rsidP="00EA0276">
            <w:pPr>
              <w:spacing w:line="240" w:lineRule="auto"/>
              <w:rPr>
                <w:rFonts w:ascii="Times New Roman" w:eastAsia="Calibri" w:hAnsi="Times New Roman" w:cs="Times New Roman"/>
                <w:sz w:val="24"/>
                <w:szCs w:val="24"/>
              </w:rPr>
            </w:pPr>
          </w:p>
          <w:p w14:paraId="1C7F768C" w14:textId="77777777" w:rsidR="0076495A" w:rsidRPr="007F520C" w:rsidRDefault="0076495A" w:rsidP="00EA0276">
            <w:pPr>
              <w:spacing w:line="240" w:lineRule="auto"/>
              <w:rPr>
                <w:rFonts w:ascii="Times New Roman" w:eastAsia="Calibri" w:hAnsi="Times New Roman" w:cs="Times New Roman"/>
                <w:sz w:val="24"/>
                <w:szCs w:val="24"/>
              </w:rPr>
            </w:pPr>
          </w:p>
        </w:tc>
        <w:tc>
          <w:tcPr>
            <w:tcW w:w="2053" w:type="dxa"/>
            <w:gridSpan w:val="2"/>
          </w:tcPr>
          <w:p w14:paraId="60F39CD1"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Foreldres nasjonalitet</w:t>
            </w:r>
          </w:p>
          <w:p w14:paraId="7CD3F475" w14:textId="77777777" w:rsidR="0076495A" w:rsidRPr="007F520C" w:rsidRDefault="0076495A" w:rsidP="00EA0276">
            <w:pPr>
              <w:spacing w:line="240" w:lineRule="auto"/>
              <w:rPr>
                <w:rFonts w:ascii="Times New Roman" w:eastAsia="Calibri" w:hAnsi="Times New Roman" w:cs="Times New Roman"/>
                <w:sz w:val="24"/>
                <w:szCs w:val="24"/>
              </w:rPr>
            </w:pPr>
          </w:p>
        </w:tc>
        <w:tc>
          <w:tcPr>
            <w:tcW w:w="2339" w:type="dxa"/>
          </w:tcPr>
          <w:p w14:paraId="6A563A5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Foreldre i slekt?</w:t>
            </w:r>
          </w:p>
          <w:p w14:paraId="090915F8"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1BE4E561" w14:textId="77777777" w:rsidTr="00EA0276">
        <w:tc>
          <w:tcPr>
            <w:tcW w:w="4392" w:type="dxa"/>
            <w:gridSpan w:val="2"/>
          </w:tcPr>
          <w:p w14:paraId="587FF1EE"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Samtykkekompetanse vurdert? (fratatt rettslig handleevne?) </w:t>
            </w:r>
          </w:p>
          <w:p w14:paraId="3F710ED4" w14:textId="77777777" w:rsidR="0076495A" w:rsidRPr="007F520C" w:rsidRDefault="0076495A" w:rsidP="00EA0276">
            <w:pPr>
              <w:spacing w:line="240" w:lineRule="auto"/>
              <w:rPr>
                <w:rFonts w:ascii="Times New Roman" w:eastAsia="Calibri" w:hAnsi="Times New Roman" w:cs="Times New Roman"/>
                <w:bCs/>
                <w:sz w:val="24"/>
                <w:szCs w:val="24"/>
              </w:rPr>
            </w:pPr>
          </w:p>
          <w:p w14:paraId="6F52ACE9" w14:textId="77777777" w:rsidR="0076495A" w:rsidRPr="007F520C" w:rsidRDefault="0076495A" w:rsidP="00EA0276">
            <w:pPr>
              <w:spacing w:line="240" w:lineRule="auto"/>
              <w:rPr>
                <w:rFonts w:ascii="Times New Roman" w:eastAsia="Calibri" w:hAnsi="Times New Roman" w:cs="Times New Roman"/>
                <w:bCs/>
                <w:sz w:val="24"/>
                <w:szCs w:val="24"/>
              </w:rPr>
            </w:pPr>
          </w:p>
          <w:p w14:paraId="51C054F0"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4392" w:type="dxa"/>
            <w:gridSpan w:val="3"/>
          </w:tcPr>
          <w:p w14:paraId="5A876369"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Verge (oppnevnt hvilket år, for personlige forhold/økonomi/annet?): </w:t>
            </w:r>
          </w:p>
          <w:p w14:paraId="16FDA663"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41081143" w14:textId="77777777" w:rsidTr="00EA0276">
        <w:tc>
          <w:tcPr>
            <w:tcW w:w="8784" w:type="dxa"/>
            <w:gridSpan w:val="5"/>
            <w:shd w:val="clear" w:color="auto" w:fill="F2F2F2" w:themeFill="background1" w:themeFillShade="F2"/>
          </w:tcPr>
          <w:p w14:paraId="374083AB"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 xml:space="preserve">Graviditet </w:t>
            </w:r>
          </w:p>
        </w:tc>
      </w:tr>
      <w:tr w:rsidR="0076495A" w:rsidRPr="007F520C" w14:paraId="5AD1E117" w14:textId="77777777" w:rsidTr="00EA0276">
        <w:tc>
          <w:tcPr>
            <w:tcW w:w="8784" w:type="dxa"/>
            <w:gridSpan w:val="5"/>
          </w:tcPr>
          <w:p w14:paraId="6D8AFE85"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Mors alder. Mors helse under og like etter graviditeten. Komplikasjoner? Sykdommer?  Psykiske plager? Rus? Medikamenter?               </w:t>
            </w:r>
          </w:p>
          <w:p w14:paraId="08532397" w14:textId="77777777" w:rsidR="0076495A" w:rsidRPr="007F520C" w:rsidRDefault="0076495A" w:rsidP="00EA0276">
            <w:pPr>
              <w:spacing w:line="240" w:lineRule="auto"/>
              <w:rPr>
                <w:rFonts w:ascii="Times New Roman" w:eastAsia="Calibri" w:hAnsi="Times New Roman" w:cs="Times New Roman"/>
                <w:sz w:val="24"/>
                <w:szCs w:val="24"/>
              </w:rPr>
            </w:pPr>
          </w:p>
          <w:p w14:paraId="7889014A" w14:textId="77777777" w:rsidR="0076495A" w:rsidRPr="007F520C" w:rsidRDefault="0076495A" w:rsidP="00EA0276">
            <w:pPr>
              <w:spacing w:line="240" w:lineRule="auto"/>
              <w:rPr>
                <w:rFonts w:ascii="Times New Roman" w:eastAsia="Calibri" w:hAnsi="Times New Roman" w:cs="Times New Roman"/>
                <w:sz w:val="24"/>
                <w:szCs w:val="24"/>
              </w:rPr>
            </w:pPr>
          </w:p>
          <w:p w14:paraId="0B5BC644" w14:textId="59628D22"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7BCCD93B" w14:textId="77777777" w:rsidTr="00EA0276">
        <w:tc>
          <w:tcPr>
            <w:tcW w:w="8784" w:type="dxa"/>
            <w:gridSpan w:val="5"/>
            <w:shd w:val="clear" w:color="auto" w:fill="F2F2F2" w:themeFill="background1" w:themeFillShade="F2"/>
          </w:tcPr>
          <w:p w14:paraId="40B506A6"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Fødsel</w:t>
            </w:r>
          </w:p>
        </w:tc>
      </w:tr>
      <w:tr w:rsidR="0076495A" w:rsidRPr="007F520C" w14:paraId="5E24DAE1" w14:textId="77777777" w:rsidTr="00EA0276">
        <w:tc>
          <w:tcPr>
            <w:tcW w:w="8784" w:type="dxa"/>
            <w:gridSpan w:val="5"/>
            <w:shd w:val="clear" w:color="auto" w:fill="FFFFFF" w:themeFill="background1"/>
          </w:tcPr>
          <w:p w14:paraId="7CB69ED9" w14:textId="62544511"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Uke (prematur &lt; 37?):                        </w:t>
            </w:r>
            <w:r w:rsidR="0009651D" w:rsidRPr="007F520C">
              <w:rPr>
                <w:rFonts w:ascii="Times New Roman" w:eastAsia="Calibri" w:hAnsi="Times New Roman" w:cs="Times New Roman"/>
                <w:sz w:val="24"/>
                <w:szCs w:val="24"/>
              </w:rPr>
              <w:t xml:space="preserve">      </w:t>
            </w:r>
            <w:r w:rsidRPr="007F520C">
              <w:rPr>
                <w:rFonts w:ascii="Times New Roman" w:eastAsia="Calibri" w:hAnsi="Times New Roman" w:cs="Times New Roman"/>
                <w:sz w:val="24"/>
                <w:szCs w:val="24"/>
              </w:rPr>
              <w:t xml:space="preserve">Apgar skåre: </w:t>
            </w:r>
          </w:p>
          <w:p w14:paraId="04F8D2C3" w14:textId="77777777" w:rsidR="0076495A" w:rsidRPr="007F520C" w:rsidRDefault="0076495A" w:rsidP="00EA0276">
            <w:pPr>
              <w:spacing w:line="240" w:lineRule="auto"/>
              <w:rPr>
                <w:rFonts w:ascii="Times New Roman" w:eastAsia="Calibri" w:hAnsi="Times New Roman" w:cs="Times New Roman"/>
                <w:sz w:val="24"/>
                <w:szCs w:val="24"/>
              </w:rPr>
            </w:pPr>
          </w:p>
          <w:p w14:paraId="58BA33EB"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Vekt:                                   Lengde:                                Hodeomkrets: </w:t>
            </w:r>
          </w:p>
          <w:p w14:paraId="7A66973C" w14:textId="77777777" w:rsidR="0076495A" w:rsidRPr="007F520C" w:rsidRDefault="0076495A" w:rsidP="00EA0276">
            <w:pPr>
              <w:spacing w:line="240" w:lineRule="auto"/>
              <w:rPr>
                <w:rFonts w:ascii="Times New Roman" w:eastAsia="Calibri" w:hAnsi="Times New Roman" w:cs="Times New Roman"/>
                <w:sz w:val="24"/>
                <w:szCs w:val="24"/>
              </w:rPr>
            </w:pPr>
          </w:p>
          <w:p w14:paraId="4CC4C2F8" w14:textId="6ED1E038"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Forløp (normal, tang, sete, keisersnitt), </w:t>
            </w:r>
            <w:r w:rsidR="005A10F8" w:rsidRPr="007F520C">
              <w:rPr>
                <w:rFonts w:ascii="Times New Roman" w:eastAsia="Calibri" w:hAnsi="Times New Roman" w:cs="Times New Roman"/>
                <w:sz w:val="24"/>
                <w:szCs w:val="24"/>
              </w:rPr>
              <w:t>k</w:t>
            </w:r>
            <w:r w:rsidRPr="007F520C">
              <w:rPr>
                <w:rFonts w:ascii="Times New Roman" w:eastAsia="Calibri" w:hAnsi="Times New Roman" w:cs="Times New Roman"/>
                <w:sz w:val="24"/>
                <w:szCs w:val="24"/>
              </w:rPr>
              <w:t>omplikasjoner under/etter fødsel:</w:t>
            </w:r>
          </w:p>
          <w:p w14:paraId="33788CC5"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 </w:t>
            </w:r>
          </w:p>
          <w:p w14:paraId="32BD31E4" w14:textId="3073D568"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Kuvøse/behandling:</w:t>
            </w:r>
            <w:r w:rsidR="0009651D" w:rsidRPr="007F520C">
              <w:rPr>
                <w:rFonts w:ascii="Times New Roman" w:eastAsia="Calibri" w:hAnsi="Times New Roman" w:cs="Times New Roman"/>
                <w:sz w:val="24"/>
                <w:szCs w:val="24"/>
              </w:rPr>
              <w:t xml:space="preserve">   </w:t>
            </w:r>
            <w:r w:rsidRPr="007F520C">
              <w:rPr>
                <w:rFonts w:ascii="Times New Roman" w:eastAsia="Calibri" w:hAnsi="Times New Roman" w:cs="Times New Roman"/>
                <w:sz w:val="24"/>
                <w:szCs w:val="24"/>
              </w:rPr>
              <w:t xml:space="preserve">                      Lysbehandling (hyperbilirubinemi/gulsott)</w:t>
            </w:r>
            <w:r w:rsidR="0009651D" w:rsidRPr="007F520C">
              <w:rPr>
                <w:rFonts w:ascii="Times New Roman" w:eastAsia="Calibri" w:hAnsi="Times New Roman" w:cs="Times New Roman"/>
                <w:sz w:val="24"/>
                <w:szCs w:val="24"/>
              </w:rPr>
              <w:t>:</w:t>
            </w:r>
          </w:p>
          <w:p w14:paraId="1F2FC6E1" w14:textId="77777777" w:rsidR="0076495A" w:rsidRPr="007F520C" w:rsidRDefault="0076495A" w:rsidP="00EA0276">
            <w:pPr>
              <w:spacing w:line="240" w:lineRule="auto"/>
              <w:rPr>
                <w:rFonts w:ascii="Times New Roman" w:eastAsia="Calibri" w:hAnsi="Times New Roman" w:cs="Times New Roman"/>
                <w:sz w:val="24"/>
                <w:szCs w:val="24"/>
              </w:rPr>
            </w:pPr>
          </w:p>
          <w:p w14:paraId="06ED716B"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2C21232B" w14:textId="77777777" w:rsidTr="00EA0276">
        <w:tc>
          <w:tcPr>
            <w:tcW w:w="8784" w:type="dxa"/>
            <w:gridSpan w:val="5"/>
            <w:shd w:val="clear" w:color="auto" w:fill="F2F2F2" w:themeFill="background1" w:themeFillShade="F2"/>
          </w:tcPr>
          <w:p w14:paraId="46EDCEBE"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bCs/>
                <w:sz w:val="24"/>
                <w:szCs w:val="24"/>
              </w:rPr>
              <w:t>Hereditet</w:t>
            </w:r>
          </w:p>
        </w:tc>
      </w:tr>
      <w:tr w:rsidR="0076495A" w:rsidRPr="007F520C" w14:paraId="76EB38B6" w14:textId="77777777" w:rsidTr="00EA0276">
        <w:tc>
          <w:tcPr>
            <w:tcW w:w="8784" w:type="dxa"/>
            <w:gridSpan w:val="5"/>
            <w:shd w:val="clear" w:color="auto" w:fill="FFFFFF" w:themeFill="background1"/>
          </w:tcPr>
          <w:p w14:paraId="0E4F01CA"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Arvelig sykdom i nær slekt? Nevrologisk/nevropsykiatrisk/psykisk, utviklingshemming, lærevansker, atferdsvansker, sosiale vansker, rus etc</w:t>
            </w:r>
          </w:p>
          <w:p w14:paraId="08045BB5" w14:textId="77777777" w:rsidR="0076495A" w:rsidRPr="007F520C" w:rsidRDefault="0076495A" w:rsidP="00EA0276">
            <w:pPr>
              <w:spacing w:line="240" w:lineRule="auto"/>
              <w:rPr>
                <w:rFonts w:ascii="Times New Roman" w:eastAsia="Calibri" w:hAnsi="Times New Roman" w:cs="Times New Roman"/>
                <w:bCs/>
                <w:sz w:val="24"/>
                <w:szCs w:val="24"/>
              </w:rPr>
            </w:pPr>
          </w:p>
          <w:p w14:paraId="2A3EE082" w14:textId="77777777" w:rsidR="0076495A" w:rsidRPr="007F520C" w:rsidRDefault="0076495A" w:rsidP="00EA0276">
            <w:pPr>
              <w:spacing w:line="240" w:lineRule="auto"/>
              <w:rPr>
                <w:rFonts w:ascii="Times New Roman" w:eastAsia="Calibri" w:hAnsi="Times New Roman" w:cs="Times New Roman"/>
                <w:bCs/>
                <w:sz w:val="24"/>
                <w:szCs w:val="24"/>
              </w:rPr>
            </w:pPr>
          </w:p>
          <w:p w14:paraId="4937A614"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3F1D6474" w14:textId="77777777" w:rsidTr="00EA0276">
        <w:tc>
          <w:tcPr>
            <w:tcW w:w="8784" w:type="dxa"/>
            <w:gridSpan w:val="5"/>
            <w:shd w:val="clear" w:color="auto" w:fill="F2F2F2" w:themeFill="background1" w:themeFillShade="F2"/>
          </w:tcPr>
          <w:p w14:paraId="38EB8A17"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Småbarnsalder</w:t>
            </w:r>
          </w:p>
        </w:tc>
      </w:tr>
      <w:tr w:rsidR="0076495A" w:rsidRPr="007F520C" w14:paraId="1965D582" w14:textId="77777777" w:rsidTr="00EA0276">
        <w:tc>
          <w:tcPr>
            <w:tcW w:w="8784" w:type="dxa"/>
            <w:gridSpan w:val="5"/>
          </w:tcPr>
          <w:p w14:paraId="65A396A5"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Utfordringer knyttet til ernæring?   </w:t>
            </w:r>
          </w:p>
          <w:p w14:paraId="0E4CB838" w14:textId="77777777" w:rsidR="0076495A" w:rsidRPr="007F520C" w:rsidRDefault="0076495A" w:rsidP="00EA0276">
            <w:pPr>
              <w:spacing w:line="240" w:lineRule="auto"/>
              <w:rPr>
                <w:rFonts w:ascii="Times New Roman" w:eastAsia="Calibri" w:hAnsi="Times New Roman" w:cs="Times New Roman"/>
                <w:b/>
                <w:sz w:val="24"/>
                <w:szCs w:val="24"/>
              </w:rPr>
            </w:pPr>
          </w:p>
          <w:p w14:paraId="3044058D" w14:textId="77777777" w:rsidR="0076495A" w:rsidRPr="007F520C" w:rsidRDefault="0076495A" w:rsidP="00EA0276">
            <w:pPr>
              <w:spacing w:line="240" w:lineRule="auto"/>
              <w:rPr>
                <w:rFonts w:ascii="Times New Roman" w:eastAsia="Calibri" w:hAnsi="Times New Roman" w:cs="Times New Roman"/>
                <w:b/>
                <w:sz w:val="24"/>
                <w:szCs w:val="24"/>
              </w:rPr>
            </w:pPr>
          </w:p>
          <w:p w14:paraId="3C95B775" w14:textId="77777777" w:rsidR="0076495A" w:rsidRPr="007F520C" w:rsidRDefault="0076495A" w:rsidP="00EA0276">
            <w:pPr>
              <w:spacing w:line="240" w:lineRule="auto"/>
              <w:rPr>
                <w:rFonts w:ascii="Times New Roman" w:eastAsia="Calibri" w:hAnsi="Times New Roman" w:cs="Times New Roman"/>
                <w:b/>
                <w:sz w:val="24"/>
                <w:szCs w:val="24"/>
              </w:rPr>
            </w:pPr>
          </w:p>
          <w:p w14:paraId="56ABD70C"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6C8CA588" w14:textId="77777777" w:rsidTr="00EA0276">
        <w:tc>
          <w:tcPr>
            <w:tcW w:w="8784" w:type="dxa"/>
            <w:gridSpan w:val="5"/>
          </w:tcPr>
          <w:p w14:paraId="72BC9026"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Utfordringer knyttet til søvn?</w:t>
            </w:r>
          </w:p>
          <w:p w14:paraId="72EBC08B" w14:textId="77777777" w:rsidR="0076495A" w:rsidRPr="007F520C" w:rsidRDefault="0076495A" w:rsidP="00EA0276">
            <w:pPr>
              <w:spacing w:line="240" w:lineRule="auto"/>
              <w:rPr>
                <w:rFonts w:ascii="Times New Roman" w:eastAsia="Calibri" w:hAnsi="Times New Roman" w:cs="Times New Roman"/>
                <w:sz w:val="24"/>
                <w:szCs w:val="24"/>
              </w:rPr>
            </w:pPr>
          </w:p>
          <w:p w14:paraId="59468B55" w14:textId="77777777" w:rsidR="0076495A" w:rsidRPr="007F520C" w:rsidRDefault="0076495A" w:rsidP="00EA0276">
            <w:pPr>
              <w:spacing w:line="240" w:lineRule="auto"/>
              <w:rPr>
                <w:rFonts w:ascii="Times New Roman" w:eastAsia="Calibri" w:hAnsi="Times New Roman" w:cs="Times New Roman"/>
                <w:sz w:val="24"/>
                <w:szCs w:val="24"/>
              </w:rPr>
            </w:pPr>
          </w:p>
          <w:p w14:paraId="025C1905" w14:textId="77777777" w:rsidR="0076495A" w:rsidRPr="007F520C" w:rsidRDefault="0076495A" w:rsidP="00EA0276">
            <w:pPr>
              <w:spacing w:line="240" w:lineRule="auto"/>
              <w:rPr>
                <w:rFonts w:ascii="Times New Roman" w:eastAsia="Calibri" w:hAnsi="Times New Roman" w:cs="Times New Roman"/>
                <w:sz w:val="24"/>
                <w:szCs w:val="24"/>
              </w:rPr>
            </w:pPr>
          </w:p>
          <w:p w14:paraId="22387FD4"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7A7A3FE4" w14:textId="77777777" w:rsidTr="00EA0276">
        <w:tc>
          <w:tcPr>
            <w:tcW w:w="8784" w:type="dxa"/>
            <w:gridSpan w:val="5"/>
          </w:tcPr>
          <w:p w14:paraId="6AB7481E"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Naturlige funksjoner (renslig/sluttet med bleie/sengevæting): </w:t>
            </w:r>
          </w:p>
          <w:p w14:paraId="14568E87" w14:textId="77777777" w:rsidR="0076495A" w:rsidRPr="007F520C" w:rsidRDefault="0076495A" w:rsidP="00EA0276">
            <w:pPr>
              <w:spacing w:line="240" w:lineRule="auto"/>
              <w:rPr>
                <w:rFonts w:ascii="Times New Roman" w:eastAsia="Calibri" w:hAnsi="Times New Roman" w:cs="Times New Roman"/>
                <w:sz w:val="24"/>
                <w:szCs w:val="24"/>
              </w:rPr>
            </w:pPr>
          </w:p>
          <w:p w14:paraId="57A68C89" w14:textId="77777777" w:rsidR="0076495A" w:rsidRPr="007F520C" w:rsidRDefault="0076495A" w:rsidP="00EA0276">
            <w:pPr>
              <w:spacing w:line="240" w:lineRule="auto"/>
              <w:rPr>
                <w:rFonts w:ascii="Times New Roman" w:eastAsia="Calibri" w:hAnsi="Times New Roman" w:cs="Times New Roman"/>
                <w:sz w:val="24"/>
                <w:szCs w:val="24"/>
              </w:rPr>
            </w:pPr>
          </w:p>
          <w:p w14:paraId="2B6A4627" w14:textId="77777777" w:rsidR="0076495A" w:rsidRPr="007F520C" w:rsidRDefault="0076495A" w:rsidP="00EA0276">
            <w:pPr>
              <w:spacing w:line="240" w:lineRule="auto"/>
              <w:rPr>
                <w:rFonts w:ascii="Times New Roman" w:eastAsia="Calibri" w:hAnsi="Times New Roman" w:cs="Times New Roman"/>
                <w:sz w:val="24"/>
                <w:szCs w:val="24"/>
              </w:rPr>
            </w:pPr>
          </w:p>
          <w:p w14:paraId="27120C9A"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65FA4745" w14:textId="77777777" w:rsidTr="00EA0276">
        <w:tc>
          <w:tcPr>
            <w:tcW w:w="8784" w:type="dxa"/>
            <w:gridSpan w:val="5"/>
            <w:shd w:val="clear" w:color="auto" w:fill="F2F2F2" w:themeFill="background1" w:themeFillShade="F2"/>
          </w:tcPr>
          <w:p w14:paraId="3EF206C3"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b/>
                <w:sz w:val="24"/>
                <w:szCs w:val="24"/>
              </w:rPr>
              <w:t xml:space="preserve">Motorisk utvikling de første leveårene </w:t>
            </w:r>
          </w:p>
        </w:tc>
      </w:tr>
      <w:tr w:rsidR="0076495A" w:rsidRPr="007F520C" w14:paraId="27CB68AA" w14:textId="77777777" w:rsidTr="00EA0276">
        <w:tc>
          <w:tcPr>
            <w:tcW w:w="8784" w:type="dxa"/>
            <w:gridSpan w:val="5"/>
          </w:tcPr>
          <w:p w14:paraId="4D8D1980"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bCs/>
                <w:sz w:val="24"/>
                <w:szCs w:val="24"/>
              </w:rPr>
              <w:t>T</w:t>
            </w:r>
            <w:r w:rsidRPr="007F520C">
              <w:rPr>
                <w:rFonts w:ascii="Times New Roman" w:eastAsia="Calibri" w:hAnsi="Times New Roman" w:cs="Times New Roman"/>
                <w:sz w:val="24"/>
                <w:szCs w:val="24"/>
              </w:rPr>
              <w:t xml:space="preserve">onus, slapp/kvikk: </w:t>
            </w:r>
          </w:p>
          <w:p w14:paraId="703E00D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Alder da rullet:</w:t>
            </w:r>
          </w:p>
          <w:p w14:paraId="14F49DEF"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Alder da krabbet:</w:t>
            </w:r>
          </w:p>
          <w:p w14:paraId="4F381B54" w14:textId="77777777" w:rsidR="00276DBD"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Alder da gikk: </w:t>
            </w:r>
          </w:p>
          <w:p w14:paraId="71E05AD7" w14:textId="5A9CDF8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Alder da syklet:</w:t>
            </w:r>
          </w:p>
          <w:p w14:paraId="5FA2EAB9"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Aktivitetsnivå: </w:t>
            </w:r>
          </w:p>
          <w:p w14:paraId="081398DF" w14:textId="77777777" w:rsidR="0076495A" w:rsidRPr="007F520C" w:rsidRDefault="0076495A" w:rsidP="00EA0276">
            <w:pPr>
              <w:spacing w:line="240" w:lineRule="auto"/>
              <w:rPr>
                <w:rFonts w:ascii="Times New Roman" w:eastAsia="Calibri" w:hAnsi="Times New Roman" w:cs="Times New Roman"/>
                <w:sz w:val="24"/>
                <w:szCs w:val="24"/>
              </w:rPr>
            </w:pPr>
          </w:p>
          <w:p w14:paraId="72DC586F" w14:textId="13EAAC58"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Finmotorikk (kneppe knapper, lukke glidelås, knyte skolisser, perle, pusle, skrive etc</w:t>
            </w:r>
            <w:r w:rsidR="00276DBD" w:rsidRPr="007F520C">
              <w:rPr>
                <w:rFonts w:ascii="Times New Roman" w:eastAsia="Calibri" w:hAnsi="Times New Roman" w:cs="Times New Roman"/>
                <w:sz w:val="24"/>
                <w:szCs w:val="24"/>
              </w:rPr>
              <w:t>.):</w:t>
            </w:r>
          </w:p>
          <w:p w14:paraId="0A3987B9" w14:textId="77777777" w:rsidR="0076495A" w:rsidRPr="007F520C" w:rsidRDefault="0076495A" w:rsidP="00EA0276">
            <w:pPr>
              <w:spacing w:line="240" w:lineRule="auto"/>
              <w:rPr>
                <w:rFonts w:ascii="Times New Roman" w:eastAsia="Calibri" w:hAnsi="Times New Roman" w:cs="Times New Roman"/>
                <w:sz w:val="24"/>
                <w:szCs w:val="24"/>
              </w:rPr>
            </w:pPr>
          </w:p>
          <w:p w14:paraId="5C187F2D"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Hånddominans:</w:t>
            </w:r>
          </w:p>
          <w:p w14:paraId="32D3B951" w14:textId="77777777" w:rsidR="0076495A" w:rsidRPr="007F520C" w:rsidRDefault="0076495A" w:rsidP="00EA0276">
            <w:pPr>
              <w:spacing w:line="240" w:lineRule="auto"/>
              <w:rPr>
                <w:rFonts w:ascii="Times New Roman" w:eastAsia="Calibri" w:hAnsi="Times New Roman" w:cs="Times New Roman"/>
                <w:sz w:val="24"/>
                <w:szCs w:val="24"/>
              </w:rPr>
            </w:pPr>
          </w:p>
          <w:p w14:paraId="7F79155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Mobilitet, balanse, aktivitetsnivå, idrett, klossete?</w:t>
            </w:r>
          </w:p>
          <w:p w14:paraId="63349E4B" w14:textId="77777777" w:rsidR="0076495A" w:rsidRPr="007F520C" w:rsidRDefault="0076495A" w:rsidP="00EA0276">
            <w:pPr>
              <w:spacing w:line="240" w:lineRule="auto"/>
              <w:rPr>
                <w:rFonts w:ascii="Times New Roman" w:eastAsia="Calibri" w:hAnsi="Times New Roman" w:cs="Times New Roman"/>
                <w:b/>
                <w:sz w:val="24"/>
                <w:szCs w:val="24"/>
              </w:rPr>
            </w:pPr>
          </w:p>
          <w:p w14:paraId="74A98E77"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25864BD1" w14:textId="77777777" w:rsidTr="00EA0276">
        <w:tc>
          <w:tcPr>
            <w:tcW w:w="8784" w:type="dxa"/>
            <w:gridSpan w:val="5"/>
            <w:shd w:val="clear" w:color="auto" w:fill="F2F2F2" w:themeFill="background1" w:themeFillShade="F2"/>
          </w:tcPr>
          <w:p w14:paraId="417AF7EE"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
                <w:sz w:val="24"/>
                <w:szCs w:val="24"/>
              </w:rPr>
              <w:t xml:space="preserve">Motoriske ferdigheter i dag </w:t>
            </w:r>
          </w:p>
        </w:tc>
      </w:tr>
      <w:tr w:rsidR="0076495A" w:rsidRPr="007F520C" w14:paraId="71B53889" w14:textId="77777777" w:rsidTr="00EA0276">
        <w:tc>
          <w:tcPr>
            <w:tcW w:w="8784" w:type="dxa"/>
            <w:gridSpan w:val="5"/>
          </w:tcPr>
          <w:p w14:paraId="2C17490C"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Finmotorikk: </w:t>
            </w:r>
          </w:p>
          <w:p w14:paraId="145A2D13" w14:textId="77777777" w:rsidR="0076495A" w:rsidRPr="007F520C" w:rsidRDefault="0076495A" w:rsidP="00EA0276">
            <w:pPr>
              <w:spacing w:line="240" w:lineRule="auto"/>
              <w:rPr>
                <w:rFonts w:ascii="Times New Roman" w:eastAsia="Calibri" w:hAnsi="Times New Roman" w:cs="Times New Roman"/>
                <w:sz w:val="24"/>
                <w:szCs w:val="24"/>
              </w:rPr>
            </w:pPr>
          </w:p>
          <w:p w14:paraId="627FF1F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Grovmotorikk:</w:t>
            </w:r>
          </w:p>
          <w:p w14:paraId="6172762F" w14:textId="77777777" w:rsidR="0076495A" w:rsidRPr="007F520C" w:rsidRDefault="0076495A" w:rsidP="00EA0276">
            <w:pPr>
              <w:spacing w:line="240" w:lineRule="auto"/>
              <w:rPr>
                <w:rFonts w:ascii="Times New Roman" w:eastAsia="Calibri" w:hAnsi="Times New Roman" w:cs="Times New Roman"/>
                <w:sz w:val="24"/>
                <w:szCs w:val="24"/>
              </w:rPr>
            </w:pPr>
          </w:p>
          <w:p w14:paraId="7F2CC0A9"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Aktivitetsnivå:</w:t>
            </w:r>
          </w:p>
          <w:p w14:paraId="72E8208F" w14:textId="77777777" w:rsidR="0076495A" w:rsidRDefault="0076495A" w:rsidP="00EA0276">
            <w:pPr>
              <w:spacing w:line="240" w:lineRule="auto"/>
              <w:rPr>
                <w:rFonts w:ascii="Times New Roman" w:eastAsia="Calibri" w:hAnsi="Times New Roman" w:cs="Times New Roman"/>
                <w:sz w:val="24"/>
                <w:szCs w:val="24"/>
              </w:rPr>
            </w:pPr>
          </w:p>
          <w:p w14:paraId="1E96CCA2" w14:textId="77777777" w:rsidR="00024484" w:rsidRDefault="00024484" w:rsidP="00EA0276">
            <w:pPr>
              <w:spacing w:line="240" w:lineRule="auto"/>
              <w:rPr>
                <w:rFonts w:ascii="Times New Roman" w:eastAsia="Calibri" w:hAnsi="Times New Roman" w:cs="Times New Roman"/>
                <w:sz w:val="24"/>
                <w:szCs w:val="24"/>
              </w:rPr>
            </w:pPr>
          </w:p>
          <w:p w14:paraId="1A3529A9" w14:textId="77777777" w:rsidR="00024484" w:rsidRDefault="00024484" w:rsidP="00EA0276">
            <w:pPr>
              <w:spacing w:line="240" w:lineRule="auto"/>
              <w:rPr>
                <w:rFonts w:ascii="Times New Roman" w:eastAsia="Calibri" w:hAnsi="Times New Roman" w:cs="Times New Roman"/>
                <w:sz w:val="24"/>
                <w:szCs w:val="24"/>
              </w:rPr>
            </w:pPr>
          </w:p>
          <w:p w14:paraId="048C04D3" w14:textId="77777777" w:rsidR="00024484" w:rsidRDefault="00024484" w:rsidP="00EA0276">
            <w:pPr>
              <w:spacing w:line="240" w:lineRule="auto"/>
              <w:rPr>
                <w:rFonts w:ascii="Times New Roman" w:eastAsia="Calibri" w:hAnsi="Times New Roman" w:cs="Times New Roman"/>
                <w:sz w:val="24"/>
                <w:szCs w:val="24"/>
              </w:rPr>
            </w:pPr>
          </w:p>
          <w:p w14:paraId="0AA1D09F" w14:textId="77777777" w:rsidR="00024484" w:rsidRDefault="00024484" w:rsidP="00EA0276">
            <w:pPr>
              <w:spacing w:line="240" w:lineRule="auto"/>
              <w:rPr>
                <w:rFonts w:ascii="Times New Roman" w:eastAsia="Calibri" w:hAnsi="Times New Roman" w:cs="Times New Roman"/>
                <w:sz w:val="24"/>
                <w:szCs w:val="24"/>
              </w:rPr>
            </w:pPr>
          </w:p>
          <w:p w14:paraId="7CCD1F8D" w14:textId="77777777" w:rsidR="00024484" w:rsidRPr="007F520C" w:rsidRDefault="00024484" w:rsidP="00EA0276">
            <w:pPr>
              <w:spacing w:line="240" w:lineRule="auto"/>
              <w:rPr>
                <w:rFonts w:ascii="Times New Roman" w:eastAsia="Calibri" w:hAnsi="Times New Roman" w:cs="Times New Roman"/>
                <w:sz w:val="24"/>
                <w:szCs w:val="24"/>
              </w:rPr>
            </w:pPr>
          </w:p>
          <w:p w14:paraId="0640742B"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47FFFCBE" w14:textId="77777777" w:rsidTr="00EA0276">
        <w:tc>
          <w:tcPr>
            <w:tcW w:w="8784" w:type="dxa"/>
            <w:gridSpan w:val="5"/>
            <w:shd w:val="clear" w:color="auto" w:fill="F2F2F2" w:themeFill="background1" w:themeFillShade="F2"/>
          </w:tcPr>
          <w:p w14:paraId="5046D256"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b/>
                <w:sz w:val="24"/>
                <w:szCs w:val="24"/>
              </w:rPr>
              <w:t>Språk</w:t>
            </w:r>
          </w:p>
        </w:tc>
      </w:tr>
      <w:tr w:rsidR="0076495A" w:rsidRPr="007F520C" w14:paraId="71C873EC" w14:textId="77777777" w:rsidTr="00EA0276">
        <w:tc>
          <w:tcPr>
            <w:tcW w:w="8784" w:type="dxa"/>
            <w:gridSpan w:val="5"/>
            <w:shd w:val="clear" w:color="auto" w:fill="FFFFFF" w:themeFill="background1"/>
          </w:tcPr>
          <w:p w14:paraId="428FD426"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Alder når første ord:</w:t>
            </w:r>
          </w:p>
          <w:p w14:paraId="22CA8874"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 </w:t>
            </w:r>
          </w:p>
          <w:p w14:paraId="4EE18B0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Jevn/avvikende/påfallende språkutvikling? </w:t>
            </w:r>
          </w:p>
          <w:p w14:paraId="3D9F70EC" w14:textId="77777777" w:rsidR="0076495A" w:rsidRPr="007F520C" w:rsidRDefault="0076495A" w:rsidP="00EA0276">
            <w:pPr>
              <w:spacing w:line="240" w:lineRule="auto"/>
              <w:rPr>
                <w:rFonts w:ascii="Times New Roman" w:eastAsia="Calibri" w:hAnsi="Times New Roman" w:cs="Times New Roman"/>
                <w:sz w:val="24"/>
                <w:szCs w:val="24"/>
              </w:rPr>
            </w:pPr>
          </w:p>
          <w:p w14:paraId="28BBDE5C"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Artikulasjonsvansker, munnmotoriske vansker?</w:t>
            </w:r>
          </w:p>
          <w:p w14:paraId="4A4E33FB"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 </w:t>
            </w:r>
          </w:p>
          <w:p w14:paraId="352D05BE"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Kunne fortelle hva som hadde skjedd? </w:t>
            </w:r>
          </w:p>
          <w:p w14:paraId="1B421089" w14:textId="77777777" w:rsidR="0076495A" w:rsidRPr="007F520C" w:rsidRDefault="0076495A" w:rsidP="00EA0276">
            <w:pPr>
              <w:spacing w:line="240" w:lineRule="auto"/>
              <w:rPr>
                <w:rFonts w:ascii="Times New Roman" w:eastAsia="Calibri" w:hAnsi="Times New Roman" w:cs="Times New Roman"/>
                <w:sz w:val="24"/>
                <w:szCs w:val="24"/>
              </w:rPr>
            </w:pPr>
          </w:p>
          <w:p w14:paraId="50810853"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Kunne navn på farger, ukedager, måneder osv.</w:t>
            </w:r>
          </w:p>
          <w:p w14:paraId="0E48AEF0" w14:textId="77777777" w:rsidR="0076495A" w:rsidRPr="007F520C" w:rsidRDefault="0076495A" w:rsidP="00EA0276">
            <w:pPr>
              <w:spacing w:line="240" w:lineRule="auto"/>
              <w:rPr>
                <w:rFonts w:ascii="Times New Roman" w:eastAsia="Calibri" w:hAnsi="Times New Roman" w:cs="Times New Roman"/>
                <w:b/>
                <w:sz w:val="24"/>
                <w:szCs w:val="24"/>
              </w:rPr>
            </w:pPr>
          </w:p>
          <w:p w14:paraId="22BAC29B" w14:textId="5CCBB76D" w:rsidR="00FA4A7A" w:rsidRPr="007F520C" w:rsidRDefault="00FA4A7A" w:rsidP="00EA0276">
            <w:pPr>
              <w:spacing w:line="240" w:lineRule="auto"/>
              <w:rPr>
                <w:rFonts w:ascii="Times New Roman" w:eastAsia="Calibri" w:hAnsi="Times New Roman" w:cs="Times New Roman"/>
                <w:b/>
                <w:sz w:val="24"/>
                <w:szCs w:val="24"/>
              </w:rPr>
            </w:pPr>
          </w:p>
        </w:tc>
      </w:tr>
      <w:tr w:rsidR="0076495A" w:rsidRPr="007F520C" w14:paraId="470CAD2A" w14:textId="77777777" w:rsidTr="00EA0276">
        <w:tc>
          <w:tcPr>
            <w:tcW w:w="8784" w:type="dxa"/>
            <w:gridSpan w:val="5"/>
            <w:shd w:val="clear" w:color="auto" w:fill="F2F2F2" w:themeFill="background1" w:themeFillShade="F2"/>
          </w:tcPr>
          <w:p w14:paraId="3214123E"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b/>
                <w:bCs/>
                <w:sz w:val="24"/>
                <w:szCs w:val="24"/>
              </w:rPr>
              <w:t>Sosial utvikling og tilknytning</w:t>
            </w:r>
          </w:p>
        </w:tc>
      </w:tr>
      <w:tr w:rsidR="0076495A" w:rsidRPr="007F520C" w14:paraId="2EF5D85A" w14:textId="77777777" w:rsidTr="00EA0276">
        <w:trPr>
          <w:trHeight w:val="22"/>
        </w:trPr>
        <w:tc>
          <w:tcPr>
            <w:tcW w:w="8784" w:type="dxa"/>
            <w:gridSpan w:val="5"/>
            <w:shd w:val="clear" w:color="auto" w:fill="FFFFFF" w:themeFill="background1"/>
          </w:tcPr>
          <w:p w14:paraId="4C5BF987"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Barneskoletid. Behov for ekstra oppfølging?</w:t>
            </w:r>
          </w:p>
          <w:p w14:paraId="7F87482B" w14:textId="77777777" w:rsidR="0076495A" w:rsidRPr="007F520C" w:rsidRDefault="0076495A" w:rsidP="00EA0276">
            <w:pPr>
              <w:spacing w:line="240" w:lineRule="auto"/>
              <w:rPr>
                <w:rFonts w:ascii="Times New Roman" w:eastAsia="Calibri" w:hAnsi="Times New Roman" w:cs="Times New Roman"/>
                <w:bCs/>
                <w:sz w:val="24"/>
                <w:szCs w:val="24"/>
              </w:rPr>
            </w:pPr>
          </w:p>
          <w:p w14:paraId="0DF77EAD" w14:textId="77777777" w:rsidR="0076495A" w:rsidRPr="007F520C" w:rsidRDefault="0076495A" w:rsidP="00EA0276">
            <w:pPr>
              <w:spacing w:line="240" w:lineRule="auto"/>
              <w:rPr>
                <w:rFonts w:ascii="Times New Roman" w:eastAsia="Calibri" w:hAnsi="Times New Roman" w:cs="Times New Roman"/>
                <w:bCs/>
                <w:sz w:val="24"/>
                <w:szCs w:val="24"/>
              </w:rPr>
            </w:pPr>
          </w:p>
          <w:p w14:paraId="6AC37CBA" w14:textId="77777777" w:rsidR="0076495A" w:rsidRPr="007F520C" w:rsidRDefault="0076495A" w:rsidP="00EA0276">
            <w:pPr>
              <w:spacing w:line="240" w:lineRule="auto"/>
              <w:rPr>
                <w:rFonts w:ascii="Times New Roman" w:eastAsia="Calibri" w:hAnsi="Times New Roman" w:cs="Times New Roman"/>
                <w:bCs/>
                <w:sz w:val="24"/>
                <w:szCs w:val="24"/>
              </w:rPr>
            </w:pPr>
          </w:p>
          <w:p w14:paraId="6894C927"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54D1655A" w14:textId="77777777" w:rsidTr="00EA0276">
        <w:trPr>
          <w:trHeight w:val="22"/>
        </w:trPr>
        <w:tc>
          <w:tcPr>
            <w:tcW w:w="8784" w:type="dxa"/>
            <w:gridSpan w:val="5"/>
            <w:shd w:val="clear" w:color="auto" w:fill="FFFFFF" w:themeFill="background1"/>
          </w:tcPr>
          <w:p w14:paraId="2879BFDA"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Ungdomsskoletid. Behov for ekstra oppfølging?</w:t>
            </w:r>
          </w:p>
          <w:p w14:paraId="6240C8DE" w14:textId="77777777" w:rsidR="0076495A" w:rsidRPr="007F520C" w:rsidRDefault="0076495A" w:rsidP="00EA0276">
            <w:pPr>
              <w:spacing w:line="240" w:lineRule="auto"/>
              <w:rPr>
                <w:rFonts w:ascii="Times New Roman" w:eastAsia="Calibri" w:hAnsi="Times New Roman" w:cs="Times New Roman"/>
                <w:bCs/>
                <w:sz w:val="24"/>
                <w:szCs w:val="24"/>
              </w:rPr>
            </w:pPr>
          </w:p>
          <w:p w14:paraId="6A66E488" w14:textId="77777777" w:rsidR="0076495A" w:rsidRPr="007F520C" w:rsidRDefault="0076495A" w:rsidP="00EA0276">
            <w:pPr>
              <w:spacing w:line="240" w:lineRule="auto"/>
              <w:rPr>
                <w:rFonts w:ascii="Times New Roman" w:eastAsia="Calibri" w:hAnsi="Times New Roman" w:cs="Times New Roman"/>
                <w:bCs/>
                <w:sz w:val="24"/>
                <w:szCs w:val="24"/>
              </w:rPr>
            </w:pPr>
          </w:p>
          <w:p w14:paraId="085A273A" w14:textId="77777777" w:rsidR="0076495A" w:rsidRPr="007F520C" w:rsidRDefault="0076495A" w:rsidP="00EA0276">
            <w:pPr>
              <w:spacing w:line="240" w:lineRule="auto"/>
              <w:rPr>
                <w:rFonts w:ascii="Times New Roman" w:eastAsia="Calibri" w:hAnsi="Times New Roman" w:cs="Times New Roman"/>
                <w:bCs/>
                <w:sz w:val="24"/>
                <w:szCs w:val="24"/>
              </w:rPr>
            </w:pPr>
          </w:p>
          <w:p w14:paraId="059F8C2E"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42612D5C" w14:textId="77777777" w:rsidTr="00EA0276">
        <w:trPr>
          <w:trHeight w:val="22"/>
        </w:trPr>
        <w:tc>
          <w:tcPr>
            <w:tcW w:w="8784" w:type="dxa"/>
            <w:gridSpan w:val="5"/>
            <w:shd w:val="clear" w:color="auto" w:fill="FFFFFF" w:themeFill="background1"/>
          </w:tcPr>
          <w:p w14:paraId="002A00B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Sosialt funksjonsnivå per i dag.</w:t>
            </w:r>
          </w:p>
          <w:p w14:paraId="1793F865" w14:textId="2CE26F55" w:rsidR="0076495A" w:rsidRPr="007F520C" w:rsidRDefault="0076495A" w:rsidP="00EA0276">
            <w:pPr>
              <w:spacing w:line="240" w:lineRule="auto"/>
              <w:rPr>
                <w:rFonts w:ascii="Times New Roman" w:eastAsia="Calibri" w:hAnsi="Times New Roman" w:cs="Times New Roman"/>
                <w:bCs/>
                <w:sz w:val="24"/>
                <w:szCs w:val="24"/>
              </w:rPr>
            </w:pPr>
          </w:p>
          <w:p w14:paraId="05D5CEAC" w14:textId="77777777" w:rsidR="00276DBD" w:rsidRPr="007F520C" w:rsidRDefault="00276DBD" w:rsidP="00EA0276">
            <w:pPr>
              <w:spacing w:line="240" w:lineRule="auto"/>
              <w:rPr>
                <w:rFonts w:ascii="Times New Roman" w:eastAsia="Calibri" w:hAnsi="Times New Roman" w:cs="Times New Roman"/>
                <w:bCs/>
                <w:sz w:val="24"/>
                <w:szCs w:val="24"/>
              </w:rPr>
            </w:pPr>
          </w:p>
          <w:p w14:paraId="22ACF536" w14:textId="77777777" w:rsidR="0076495A" w:rsidRPr="007F520C" w:rsidRDefault="0076495A" w:rsidP="00EA0276">
            <w:pPr>
              <w:spacing w:line="240" w:lineRule="auto"/>
              <w:rPr>
                <w:rFonts w:ascii="Times New Roman" w:eastAsia="Calibri" w:hAnsi="Times New Roman" w:cs="Times New Roman"/>
                <w:bCs/>
                <w:sz w:val="24"/>
                <w:szCs w:val="24"/>
              </w:rPr>
            </w:pPr>
          </w:p>
          <w:p w14:paraId="6047ED22"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5545217D" w14:textId="77777777" w:rsidTr="00EA0276">
        <w:trPr>
          <w:trHeight w:val="22"/>
        </w:trPr>
        <w:tc>
          <w:tcPr>
            <w:tcW w:w="8784" w:type="dxa"/>
            <w:gridSpan w:val="5"/>
            <w:shd w:val="clear" w:color="auto" w:fill="F2F2F2" w:themeFill="background1" w:themeFillShade="F2"/>
          </w:tcPr>
          <w:p w14:paraId="2515ED81" w14:textId="77777777" w:rsidR="0076495A" w:rsidRPr="007F520C" w:rsidRDefault="0076495A" w:rsidP="00EA0276">
            <w:pPr>
              <w:spacing w:line="240" w:lineRule="auto"/>
              <w:rPr>
                <w:rFonts w:ascii="Times New Roman" w:eastAsia="Calibri" w:hAnsi="Times New Roman" w:cs="Times New Roman"/>
                <w:b/>
                <w:bCs/>
                <w:sz w:val="24"/>
                <w:szCs w:val="24"/>
              </w:rPr>
            </w:pPr>
            <w:r w:rsidRPr="007F520C">
              <w:rPr>
                <w:rFonts w:ascii="Times New Roman" w:eastAsia="Calibri" w:hAnsi="Times New Roman" w:cs="Times New Roman"/>
                <w:b/>
                <w:bCs/>
                <w:sz w:val="24"/>
                <w:szCs w:val="24"/>
              </w:rPr>
              <w:t>Instanser</w:t>
            </w:r>
          </w:p>
        </w:tc>
      </w:tr>
      <w:tr w:rsidR="0076495A" w:rsidRPr="007F520C" w14:paraId="19D03677" w14:textId="77777777" w:rsidTr="00EA0276">
        <w:trPr>
          <w:trHeight w:val="22"/>
        </w:trPr>
        <w:tc>
          <w:tcPr>
            <w:tcW w:w="8784" w:type="dxa"/>
            <w:gridSpan w:val="5"/>
            <w:shd w:val="clear" w:color="auto" w:fill="FFFFFF" w:themeFill="background1"/>
          </w:tcPr>
          <w:p w14:paraId="58229804"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Kontakt med PPT? BUP? Barnevernstjeneste? Andre?</w:t>
            </w:r>
          </w:p>
          <w:p w14:paraId="422EC8F7" w14:textId="77777777" w:rsidR="0076495A" w:rsidRPr="007F520C" w:rsidRDefault="0076495A" w:rsidP="00EA0276">
            <w:pPr>
              <w:spacing w:line="240" w:lineRule="auto"/>
              <w:rPr>
                <w:rFonts w:ascii="Times New Roman" w:eastAsia="Calibri" w:hAnsi="Times New Roman" w:cs="Times New Roman"/>
                <w:b/>
                <w:bCs/>
                <w:color w:val="FFFFFF" w:themeColor="background1"/>
                <w:sz w:val="24"/>
                <w:szCs w:val="24"/>
              </w:rPr>
            </w:pPr>
          </w:p>
          <w:p w14:paraId="17E07AB5" w14:textId="77777777" w:rsidR="0076495A" w:rsidRPr="007F520C" w:rsidRDefault="0076495A" w:rsidP="00EA0276">
            <w:pPr>
              <w:spacing w:line="240" w:lineRule="auto"/>
              <w:rPr>
                <w:rFonts w:ascii="Times New Roman" w:eastAsia="Calibri" w:hAnsi="Times New Roman" w:cs="Times New Roman"/>
                <w:b/>
                <w:bCs/>
                <w:color w:val="FFFFFF" w:themeColor="background1"/>
                <w:sz w:val="24"/>
                <w:szCs w:val="24"/>
              </w:rPr>
            </w:pPr>
          </w:p>
        </w:tc>
      </w:tr>
      <w:tr w:rsidR="0076495A" w:rsidRPr="007F520C" w14:paraId="47067A0D" w14:textId="77777777" w:rsidTr="00EA0276">
        <w:trPr>
          <w:trHeight w:val="22"/>
        </w:trPr>
        <w:tc>
          <w:tcPr>
            <w:tcW w:w="8784" w:type="dxa"/>
            <w:gridSpan w:val="5"/>
            <w:shd w:val="clear" w:color="auto" w:fill="F2F2F2" w:themeFill="background1" w:themeFillShade="F2"/>
          </w:tcPr>
          <w:p w14:paraId="63C63C5C" w14:textId="77777777" w:rsidR="0076495A" w:rsidRPr="007F520C" w:rsidRDefault="0076495A" w:rsidP="00EA0276">
            <w:pPr>
              <w:spacing w:line="240" w:lineRule="auto"/>
              <w:rPr>
                <w:rFonts w:ascii="Times New Roman" w:eastAsia="Calibri" w:hAnsi="Times New Roman" w:cs="Times New Roman"/>
                <w:b/>
                <w:bCs/>
                <w:sz w:val="24"/>
                <w:szCs w:val="24"/>
              </w:rPr>
            </w:pPr>
            <w:r w:rsidRPr="007F520C">
              <w:rPr>
                <w:rFonts w:ascii="Times New Roman" w:eastAsia="Calibri" w:hAnsi="Times New Roman" w:cs="Times New Roman"/>
                <w:b/>
                <w:bCs/>
                <w:sz w:val="24"/>
                <w:szCs w:val="24"/>
              </w:rPr>
              <w:t>Skolegang</w:t>
            </w:r>
          </w:p>
        </w:tc>
      </w:tr>
      <w:tr w:rsidR="0076495A" w:rsidRPr="007F520C" w14:paraId="43584BE7" w14:textId="77777777" w:rsidTr="00EA0276">
        <w:trPr>
          <w:trHeight w:val="22"/>
        </w:trPr>
        <w:tc>
          <w:tcPr>
            <w:tcW w:w="8784" w:type="dxa"/>
            <w:gridSpan w:val="5"/>
            <w:shd w:val="clear" w:color="auto" w:fill="FFFFFF" w:themeFill="background1"/>
          </w:tcPr>
          <w:p w14:paraId="27E96DA4" w14:textId="77777777" w:rsidR="00C36FD7"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 xml:space="preserve">Gikk skolestart greit? </w:t>
            </w:r>
          </w:p>
          <w:p w14:paraId="5E851C63" w14:textId="33A17DA4" w:rsidR="0076495A" w:rsidRPr="007F520C" w:rsidRDefault="00C36FD7"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 xml:space="preserve">Barneskoletiden: </w:t>
            </w:r>
            <w:r w:rsidR="0076495A" w:rsidRPr="007F520C">
              <w:rPr>
                <w:rFonts w:ascii="Times New Roman" w:eastAsia="Calibri" w:hAnsi="Times New Roman" w:cs="Times New Roman"/>
                <w:bCs/>
                <w:sz w:val="24"/>
                <w:szCs w:val="24"/>
              </w:rPr>
              <w:t xml:space="preserve">Lærte barnet lesing, skriving og regning til forventet tid? </w:t>
            </w:r>
            <w:r w:rsidRPr="007F520C">
              <w:rPr>
                <w:rFonts w:ascii="Times New Roman" w:eastAsia="Calibri" w:hAnsi="Times New Roman" w:cs="Times New Roman"/>
                <w:bCs/>
                <w:sz w:val="24"/>
                <w:szCs w:val="24"/>
              </w:rPr>
              <w:t xml:space="preserve">Faglig fungering. </w:t>
            </w:r>
            <w:r w:rsidR="0076495A" w:rsidRPr="007F520C">
              <w:rPr>
                <w:rFonts w:ascii="Times New Roman" w:eastAsia="Calibri" w:hAnsi="Times New Roman" w:cs="Times New Roman"/>
                <w:bCs/>
                <w:sz w:val="24"/>
                <w:szCs w:val="24"/>
              </w:rPr>
              <w:t>Behov for ekstra oppfølging?</w:t>
            </w:r>
          </w:p>
          <w:p w14:paraId="339EEFBC" w14:textId="77777777" w:rsidR="0076495A" w:rsidRPr="007F520C" w:rsidRDefault="0076495A" w:rsidP="00EA0276">
            <w:pPr>
              <w:spacing w:line="240" w:lineRule="auto"/>
              <w:rPr>
                <w:rFonts w:ascii="Times New Roman" w:eastAsia="Calibri" w:hAnsi="Times New Roman" w:cs="Times New Roman"/>
                <w:bCs/>
                <w:sz w:val="24"/>
                <w:szCs w:val="24"/>
              </w:rPr>
            </w:pPr>
          </w:p>
          <w:p w14:paraId="5289749B" w14:textId="77777777" w:rsidR="00C36FD7" w:rsidRPr="007F520C" w:rsidRDefault="00C36FD7" w:rsidP="00EA0276">
            <w:pPr>
              <w:spacing w:line="240" w:lineRule="auto"/>
              <w:rPr>
                <w:rFonts w:ascii="Times New Roman" w:eastAsia="Calibri" w:hAnsi="Times New Roman" w:cs="Times New Roman"/>
                <w:bCs/>
                <w:sz w:val="24"/>
                <w:szCs w:val="24"/>
              </w:rPr>
            </w:pPr>
          </w:p>
          <w:p w14:paraId="3FB23E88" w14:textId="77777777" w:rsidR="0076495A" w:rsidRPr="007F520C" w:rsidRDefault="0076495A" w:rsidP="00EA0276">
            <w:pPr>
              <w:spacing w:line="240" w:lineRule="auto"/>
              <w:rPr>
                <w:rFonts w:ascii="Times New Roman" w:eastAsia="Calibri" w:hAnsi="Times New Roman" w:cs="Times New Roman"/>
                <w:bCs/>
                <w:sz w:val="24"/>
                <w:szCs w:val="24"/>
              </w:rPr>
            </w:pPr>
          </w:p>
          <w:p w14:paraId="3415CCA3"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1E2A24E3" w14:textId="77777777" w:rsidTr="00EA0276">
        <w:trPr>
          <w:trHeight w:val="22"/>
        </w:trPr>
        <w:tc>
          <w:tcPr>
            <w:tcW w:w="8784" w:type="dxa"/>
            <w:gridSpan w:val="5"/>
            <w:shd w:val="clear" w:color="auto" w:fill="FFFFFF" w:themeFill="background1"/>
          </w:tcPr>
          <w:p w14:paraId="0D0E6C00" w14:textId="77777777" w:rsidR="00C36FD7" w:rsidRPr="007F520C" w:rsidRDefault="00C36FD7" w:rsidP="00C36FD7">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Ungdomsskole. Sosial og faglig fungering. Behov for ekstra oppfølging?</w:t>
            </w:r>
          </w:p>
          <w:p w14:paraId="09CFD8A8" w14:textId="77777777" w:rsidR="0076495A" w:rsidRPr="007F520C" w:rsidRDefault="0076495A" w:rsidP="00EA0276">
            <w:pPr>
              <w:spacing w:line="240" w:lineRule="auto"/>
              <w:rPr>
                <w:rFonts w:ascii="Times New Roman" w:eastAsia="Calibri" w:hAnsi="Times New Roman" w:cs="Times New Roman"/>
                <w:bCs/>
                <w:sz w:val="24"/>
                <w:szCs w:val="24"/>
              </w:rPr>
            </w:pPr>
          </w:p>
          <w:p w14:paraId="05B74C39" w14:textId="77777777" w:rsidR="0076495A" w:rsidRPr="007F520C" w:rsidRDefault="0076495A" w:rsidP="00EA0276">
            <w:pPr>
              <w:spacing w:line="240" w:lineRule="auto"/>
              <w:rPr>
                <w:rFonts w:ascii="Times New Roman" w:eastAsia="Calibri" w:hAnsi="Times New Roman" w:cs="Times New Roman"/>
                <w:bCs/>
                <w:sz w:val="24"/>
                <w:szCs w:val="24"/>
              </w:rPr>
            </w:pPr>
          </w:p>
          <w:p w14:paraId="63F3DA1B" w14:textId="77777777" w:rsidR="0076495A" w:rsidRPr="007F520C" w:rsidRDefault="0076495A" w:rsidP="00EA0276">
            <w:pPr>
              <w:spacing w:line="240" w:lineRule="auto"/>
              <w:rPr>
                <w:rFonts w:ascii="Times New Roman" w:eastAsia="Calibri" w:hAnsi="Times New Roman" w:cs="Times New Roman"/>
                <w:bCs/>
                <w:sz w:val="24"/>
                <w:szCs w:val="24"/>
              </w:rPr>
            </w:pPr>
          </w:p>
          <w:p w14:paraId="1D032EE1"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7D78BE2E" w14:textId="77777777" w:rsidTr="00EA0276">
        <w:trPr>
          <w:trHeight w:val="22"/>
        </w:trPr>
        <w:tc>
          <w:tcPr>
            <w:tcW w:w="8784" w:type="dxa"/>
            <w:gridSpan w:val="5"/>
            <w:shd w:val="clear" w:color="auto" w:fill="FFFFFF" w:themeFill="background1"/>
          </w:tcPr>
          <w:p w14:paraId="24FC1333" w14:textId="77777777" w:rsidR="00C36FD7" w:rsidRPr="007F520C" w:rsidRDefault="00C36FD7" w:rsidP="00C36FD7">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Videregående skole? Fag? Behov for ekstra oppfølging? Kontakt med oppfølgingstjenesten?</w:t>
            </w:r>
          </w:p>
          <w:p w14:paraId="6CE3339C" w14:textId="77777777" w:rsidR="0076495A" w:rsidRPr="007F520C" w:rsidRDefault="0076495A" w:rsidP="00EA0276">
            <w:pPr>
              <w:spacing w:line="240" w:lineRule="auto"/>
              <w:rPr>
                <w:rFonts w:ascii="Times New Roman" w:eastAsia="Calibri" w:hAnsi="Times New Roman" w:cs="Times New Roman"/>
                <w:bCs/>
                <w:sz w:val="24"/>
                <w:szCs w:val="24"/>
              </w:rPr>
            </w:pPr>
          </w:p>
          <w:p w14:paraId="633FC6AE" w14:textId="77777777" w:rsidR="0076495A" w:rsidRPr="007F520C" w:rsidRDefault="0076495A" w:rsidP="00EA0276">
            <w:pPr>
              <w:spacing w:line="240" w:lineRule="auto"/>
              <w:rPr>
                <w:rFonts w:ascii="Times New Roman" w:eastAsia="Calibri" w:hAnsi="Times New Roman" w:cs="Times New Roman"/>
                <w:bCs/>
                <w:sz w:val="24"/>
                <w:szCs w:val="24"/>
              </w:rPr>
            </w:pPr>
          </w:p>
          <w:p w14:paraId="20B5E757"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0FAAF95B" w14:textId="77777777" w:rsidTr="00EA0276">
        <w:trPr>
          <w:trHeight w:val="22"/>
        </w:trPr>
        <w:tc>
          <w:tcPr>
            <w:tcW w:w="8784" w:type="dxa"/>
            <w:gridSpan w:val="5"/>
            <w:shd w:val="clear" w:color="auto" w:fill="F2F2F2" w:themeFill="background1" w:themeFillShade="F2"/>
          </w:tcPr>
          <w:p w14:paraId="5F9FC73B"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Funksjonsfall/brå endringer/perioder med tilbakegang i utviklingen?</w:t>
            </w:r>
          </w:p>
        </w:tc>
      </w:tr>
      <w:tr w:rsidR="0076495A" w:rsidRPr="007F520C" w14:paraId="25EAB876" w14:textId="77777777" w:rsidTr="00EA0276">
        <w:trPr>
          <w:trHeight w:val="22"/>
        </w:trPr>
        <w:tc>
          <w:tcPr>
            <w:tcW w:w="8784" w:type="dxa"/>
            <w:gridSpan w:val="5"/>
            <w:shd w:val="clear" w:color="auto" w:fill="FFFFFF" w:themeFill="background1"/>
          </w:tcPr>
          <w:p w14:paraId="2D2CC026" w14:textId="77777777" w:rsidR="0076495A" w:rsidRPr="007F520C" w:rsidRDefault="0076495A" w:rsidP="00EA0276">
            <w:pPr>
              <w:spacing w:line="240" w:lineRule="auto"/>
              <w:rPr>
                <w:rFonts w:ascii="Times New Roman" w:eastAsia="Calibri" w:hAnsi="Times New Roman" w:cs="Times New Roman"/>
                <w:bCs/>
                <w:sz w:val="24"/>
                <w:szCs w:val="24"/>
              </w:rPr>
            </w:pPr>
          </w:p>
          <w:p w14:paraId="28D42C1A" w14:textId="77777777" w:rsidR="0076495A" w:rsidRPr="007F520C" w:rsidRDefault="0076495A" w:rsidP="00EA0276">
            <w:pPr>
              <w:spacing w:line="240" w:lineRule="auto"/>
              <w:rPr>
                <w:rFonts w:ascii="Times New Roman" w:eastAsia="Calibri" w:hAnsi="Times New Roman" w:cs="Times New Roman"/>
                <w:bCs/>
                <w:sz w:val="24"/>
                <w:szCs w:val="24"/>
              </w:rPr>
            </w:pPr>
          </w:p>
          <w:p w14:paraId="6FAB9E74"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50700104" w14:textId="77777777" w:rsidTr="00EA0276">
        <w:trPr>
          <w:trHeight w:val="22"/>
        </w:trPr>
        <w:tc>
          <w:tcPr>
            <w:tcW w:w="8784" w:type="dxa"/>
            <w:gridSpan w:val="5"/>
            <w:shd w:val="clear" w:color="auto" w:fill="F2F2F2" w:themeFill="background1" w:themeFillShade="F2"/>
          </w:tcPr>
          <w:p w14:paraId="38B34522"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Endringer i livssituasjonen?</w:t>
            </w:r>
          </w:p>
        </w:tc>
      </w:tr>
      <w:tr w:rsidR="0076495A" w:rsidRPr="007F520C" w14:paraId="001F513C" w14:textId="77777777" w:rsidTr="00EA0276">
        <w:trPr>
          <w:trHeight w:val="22"/>
        </w:trPr>
        <w:tc>
          <w:tcPr>
            <w:tcW w:w="8784" w:type="dxa"/>
            <w:gridSpan w:val="5"/>
            <w:shd w:val="clear" w:color="auto" w:fill="FFFFFF" w:themeFill="background1"/>
          </w:tcPr>
          <w:p w14:paraId="73E3E43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Flytting? Relasjonsbrudd? Tap av nærpersoner?</w:t>
            </w:r>
          </w:p>
          <w:p w14:paraId="08B73C85" w14:textId="77777777" w:rsidR="0076495A" w:rsidRPr="007F520C" w:rsidRDefault="0076495A" w:rsidP="00EA0276">
            <w:pPr>
              <w:spacing w:line="240" w:lineRule="auto"/>
              <w:rPr>
                <w:rFonts w:ascii="Times New Roman" w:eastAsia="Calibri" w:hAnsi="Times New Roman" w:cs="Times New Roman"/>
                <w:bCs/>
                <w:sz w:val="24"/>
                <w:szCs w:val="24"/>
              </w:rPr>
            </w:pPr>
          </w:p>
          <w:p w14:paraId="78997DAC" w14:textId="77777777" w:rsidR="0076495A" w:rsidRPr="007F520C" w:rsidRDefault="0076495A" w:rsidP="00EA0276">
            <w:pPr>
              <w:spacing w:line="240" w:lineRule="auto"/>
              <w:rPr>
                <w:rFonts w:ascii="Times New Roman" w:eastAsia="Calibri" w:hAnsi="Times New Roman" w:cs="Times New Roman"/>
                <w:bCs/>
                <w:sz w:val="24"/>
                <w:szCs w:val="24"/>
              </w:rPr>
            </w:pPr>
          </w:p>
          <w:p w14:paraId="33773B01"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5162CC70" w14:textId="77777777" w:rsidTr="00EA0276">
        <w:trPr>
          <w:trHeight w:val="22"/>
        </w:trPr>
        <w:tc>
          <w:tcPr>
            <w:tcW w:w="8784" w:type="dxa"/>
            <w:gridSpan w:val="5"/>
            <w:shd w:val="clear" w:color="auto" w:fill="F2F2F2" w:themeFill="background1" w:themeFillShade="F2"/>
          </w:tcPr>
          <w:p w14:paraId="4C7C234B" w14:textId="77777777" w:rsidR="0076495A" w:rsidRPr="007F520C" w:rsidRDefault="0076495A" w:rsidP="00EA0276">
            <w:pPr>
              <w:spacing w:line="240" w:lineRule="auto"/>
              <w:rPr>
                <w:rFonts w:ascii="Times New Roman" w:eastAsia="Calibri" w:hAnsi="Times New Roman" w:cs="Times New Roman"/>
                <w:b/>
                <w:bCs/>
                <w:sz w:val="24"/>
                <w:szCs w:val="24"/>
              </w:rPr>
            </w:pPr>
            <w:r w:rsidRPr="007F520C">
              <w:rPr>
                <w:rFonts w:ascii="Times New Roman" w:eastAsia="Calibri" w:hAnsi="Times New Roman" w:cs="Times New Roman"/>
                <w:b/>
                <w:bCs/>
                <w:sz w:val="24"/>
                <w:szCs w:val="24"/>
              </w:rPr>
              <w:t>Yrkeserfaring/verneplikt/førerkort?</w:t>
            </w:r>
          </w:p>
        </w:tc>
      </w:tr>
      <w:tr w:rsidR="0076495A" w:rsidRPr="007F520C" w14:paraId="384592E7" w14:textId="77777777" w:rsidTr="00EA0276">
        <w:trPr>
          <w:trHeight w:val="22"/>
        </w:trPr>
        <w:tc>
          <w:tcPr>
            <w:tcW w:w="8784" w:type="dxa"/>
            <w:gridSpan w:val="5"/>
            <w:shd w:val="clear" w:color="auto" w:fill="FFFFFF" w:themeFill="background1"/>
          </w:tcPr>
          <w:p w14:paraId="5649C4E5"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Behov for ekstra oppfølging? Kontakt med NAV? Andre instanser?</w:t>
            </w:r>
          </w:p>
          <w:p w14:paraId="671367B8" w14:textId="77777777" w:rsidR="0076495A" w:rsidRPr="007F520C" w:rsidRDefault="0076495A" w:rsidP="00EA0276">
            <w:pPr>
              <w:spacing w:line="240" w:lineRule="auto"/>
              <w:rPr>
                <w:rFonts w:ascii="Times New Roman" w:eastAsia="Calibri" w:hAnsi="Times New Roman" w:cs="Times New Roman"/>
                <w:b/>
                <w:sz w:val="24"/>
                <w:szCs w:val="24"/>
              </w:rPr>
            </w:pPr>
          </w:p>
          <w:p w14:paraId="6E7EF893" w14:textId="77777777" w:rsidR="0076495A" w:rsidRPr="007F520C" w:rsidRDefault="0076495A" w:rsidP="00EA0276">
            <w:pPr>
              <w:spacing w:line="240" w:lineRule="auto"/>
              <w:rPr>
                <w:rFonts w:ascii="Times New Roman" w:eastAsia="Calibri" w:hAnsi="Times New Roman" w:cs="Times New Roman"/>
                <w:b/>
                <w:sz w:val="24"/>
                <w:szCs w:val="24"/>
              </w:rPr>
            </w:pPr>
          </w:p>
          <w:p w14:paraId="18130D7A" w14:textId="77777777" w:rsidR="0076495A" w:rsidRPr="007F520C" w:rsidRDefault="0076495A" w:rsidP="00EA0276">
            <w:pPr>
              <w:spacing w:line="240" w:lineRule="auto"/>
              <w:rPr>
                <w:rFonts w:ascii="Times New Roman" w:eastAsia="Calibri" w:hAnsi="Times New Roman" w:cs="Times New Roman"/>
                <w:b/>
                <w:sz w:val="24"/>
                <w:szCs w:val="24"/>
              </w:rPr>
            </w:pPr>
          </w:p>
          <w:p w14:paraId="2DF8AE5B"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3D505733" w14:textId="77777777" w:rsidTr="00EA0276">
        <w:trPr>
          <w:trHeight w:val="22"/>
        </w:trPr>
        <w:tc>
          <w:tcPr>
            <w:tcW w:w="4392" w:type="dxa"/>
            <w:gridSpan w:val="2"/>
            <w:shd w:val="clear" w:color="auto" w:fill="FFFFFF" w:themeFill="background1"/>
          </w:tcPr>
          <w:p w14:paraId="60218A72"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Avtjent verneplikt?</w:t>
            </w:r>
          </w:p>
          <w:p w14:paraId="01C93227"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4392" w:type="dxa"/>
            <w:gridSpan w:val="3"/>
            <w:shd w:val="clear" w:color="auto" w:fill="FFFFFF" w:themeFill="background1"/>
          </w:tcPr>
          <w:p w14:paraId="1E95A383"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 xml:space="preserve"> Førerkort? (fra når)</w:t>
            </w:r>
          </w:p>
          <w:p w14:paraId="6DAEABE9" w14:textId="77777777" w:rsidR="0076495A" w:rsidRPr="007F520C" w:rsidRDefault="0076495A" w:rsidP="00EA0276">
            <w:pPr>
              <w:spacing w:line="240" w:lineRule="auto"/>
              <w:rPr>
                <w:rFonts w:ascii="Times New Roman" w:eastAsia="Calibri" w:hAnsi="Times New Roman" w:cs="Times New Roman"/>
                <w:bCs/>
                <w:sz w:val="24"/>
                <w:szCs w:val="24"/>
              </w:rPr>
            </w:pPr>
          </w:p>
          <w:p w14:paraId="6105F9E3"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18CB24B2" w14:textId="77777777" w:rsidTr="00EA0276">
        <w:trPr>
          <w:trHeight w:val="22"/>
        </w:trPr>
        <w:tc>
          <w:tcPr>
            <w:tcW w:w="4392" w:type="dxa"/>
            <w:gridSpan w:val="2"/>
            <w:shd w:val="clear" w:color="auto" w:fill="FFFFFF" w:themeFill="background1"/>
          </w:tcPr>
          <w:p w14:paraId="4E2E2248"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Ytelser</w:t>
            </w:r>
          </w:p>
          <w:p w14:paraId="5AE60D6E" w14:textId="77777777" w:rsidR="0076495A" w:rsidRPr="007F520C" w:rsidRDefault="0076495A" w:rsidP="00EA0276">
            <w:pPr>
              <w:spacing w:line="240" w:lineRule="auto"/>
              <w:rPr>
                <w:rFonts w:ascii="Times New Roman" w:eastAsia="Calibri" w:hAnsi="Times New Roman" w:cs="Times New Roman"/>
                <w:b/>
                <w:sz w:val="24"/>
                <w:szCs w:val="24"/>
              </w:rPr>
            </w:pPr>
          </w:p>
          <w:p w14:paraId="469E16AB" w14:textId="77777777" w:rsidR="0076495A" w:rsidRPr="007F520C" w:rsidRDefault="0076495A" w:rsidP="00EA0276">
            <w:pPr>
              <w:spacing w:line="240" w:lineRule="auto"/>
              <w:rPr>
                <w:rFonts w:ascii="Times New Roman" w:eastAsia="Calibri" w:hAnsi="Times New Roman" w:cs="Times New Roman"/>
                <w:b/>
                <w:sz w:val="24"/>
                <w:szCs w:val="24"/>
              </w:rPr>
            </w:pPr>
          </w:p>
          <w:p w14:paraId="39D87291" w14:textId="77777777" w:rsidR="0076495A" w:rsidRPr="007F520C" w:rsidRDefault="0076495A" w:rsidP="00EA0276">
            <w:pPr>
              <w:spacing w:line="240" w:lineRule="auto"/>
              <w:rPr>
                <w:rFonts w:ascii="Times New Roman" w:eastAsia="Calibri" w:hAnsi="Times New Roman" w:cs="Times New Roman"/>
                <w:b/>
                <w:sz w:val="24"/>
                <w:szCs w:val="24"/>
              </w:rPr>
            </w:pPr>
          </w:p>
        </w:tc>
        <w:tc>
          <w:tcPr>
            <w:tcW w:w="4392" w:type="dxa"/>
            <w:gridSpan w:val="3"/>
            <w:shd w:val="clear" w:color="auto" w:fill="FFFFFF" w:themeFill="background1"/>
          </w:tcPr>
          <w:p w14:paraId="3FAFF35A"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Pågående tiltak</w:t>
            </w:r>
          </w:p>
          <w:p w14:paraId="5C1792E5" w14:textId="77777777" w:rsidR="0076495A" w:rsidRPr="007F520C" w:rsidRDefault="0076495A" w:rsidP="00EA0276">
            <w:pPr>
              <w:spacing w:line="240" w:lineRule="auto"/>
              <w:rPr>
                <w:rFonts w:ascii="Times New Roman" w:eastAsia="Calibri" w:hAnsi="Times New Roman" w:cs="Times New Roman"/>
                <w:bCs/>
                <w:sz w:val="24"/>
                <w:szCs w:val="24"/>
              </w:rPr>
            </w:pPr>
          </w:p>
          <w:p w14:paraId="0F6B34CF" w14:textId="77777777" w:rsidR="0076495A" w:rsidRPr="007F520C" w:rsidRDefault="0076495A" w:rsidP="00EA0276">
            <w:pPr>
              <w:spacing w:line="240" w:lineRule="auto"/>
              <w:rPr>
                <w:rFonts w:ascii="Times New Roman" w:eastAsia="Calibri" w:hAnsi="Times New Roman" w:cs="Times New Roman"/>
                <w:bCs/>
                <w:sz w:val="24"/>
                <w:szCs w:val="24"/>
              </w:rPr>
            </w:pPr>
          </w:p>
          <w:p w14:paraId="1ED5A5F8" w14:textId="77777777" w:rsidR="0076495A" w:rsidRPr="007F520C" w:rsidRDefault="0076495A" w:rsidP="00EA0276">
            <w:pPr>
              <w:spacing w:line="240" w:lineRule="auto"/>
              <w:rPr>
                <w:rFonts w:ascii="Times New Roman" w:eastAsia="Calibri" w:hAnsi="Times New Roman" w:cs="Times New Roman"/>
                <w:bCs/>
                <w:sz w:val="24"/>
                <w:szCs w:val="24"/>
              </w:rPr>
            </w:pPr>
          </w:p>
          <w:p w14:paraId="054CDA7D" w14:textId="77777777" w:rsidR="0076495A" w:rsidRPr="007F520C" w:rsidRDefault="0076495A" w:rsidP="00EA0276">
            <w:pPr>
              <w:spacing w:line="240" w:lineRule="auto"/>
              <w:rPr>
                <w:rFonts w:ascii="Times New Roman" w:eastAsia="Calibri" w:hAnsi="Times New Roman" w:cs="Times New Roman"/>
                <w:bCs/>
                <w:sz w:val="24"/>
                <w:szCs w:val="24"/>
              </w:rPr>
            </w:pPr>
          </w:p>
          <w:p w14:paraId="70669425" w14:textId="77777777" w:rsidR="0076495A" w:rsidRPr="007F520C" w:rsidRDefault="0076495A" w:rsidP="00EA0276">
            <w:pPr>
              <w:spacing w:line="240" w:lineRule="auto"/>
              <w:rPr>
                <w:rFonts w:ascii="Times New Roman" w:eastAsia="Calibri" w:hAnsi="Times New Roman" w:cs="Times New Roman"/>
                <w:bCs/>
                <w:sz w:val="24"/>
                <w:szCs w:val="24"/>
              </w:rPr>
            </w:pPr>
          </w:p>
          <w:p w14:paraId="2A4E4C20"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1DE9F84C" w14:textId="77777777" w:rsidTr="00EA0276">
        <w:tc>
          <w:tcPr>
            <w:tcW w:w="8784" w:type="dxa"/>
            <w:gridSpan w:val="5"/>
            <w:shd w:val="clear" w:color="auto" w:fill="E7E6E6" w:themeFill="background2"/>
          </w:tcPr>
          <w:p w14:paraId="444B7590"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Psykiatrisk anamnese</w:t>
            </w:r>
          </w:p>
        </w:tc>
      </w:tr>
      <w:tr w:rsidR="0076495A" w:rsidRPr="007F520C" w14:paraId="16E63D3A" w14:textId="77777777" w:rsidTr="00EA0276">
        <w:tc>
          <w:tcPr>
            <w:tcW w:w="8784" w:type="dxa"/>
            <w:gridSpan w:val="5"/>
            <w:shd w:val="clear" w:color="auto" w:fill="FFFFFF" w:themeFill="background1"/>
          </w:tcPr>
          <w:p w14:paraId="33E72D10"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sz w:val="24"/>
                <w:szCs w:val="24"/>
              </w:rPr>
              <w:t>Oppvekst. Forhold til familie. O</w:t>
            </w:r>
            <w:r w:rsidRPr="007F520C">
              <w:rPr>
                <w:rFonts w:ascii="Times New Roman" w:eastAsia="Calibri" w:hAnsi="Times New Roman" w:cs="Times New Roman"/>
                <w:bCs/>
                <w:sz w:val="24"/>
                <w:szCs w:val="24"/>
              </w:rPr>
              <w:t>ppdragelsesstil, familiens nettverk</w:t>
            </w:r>
          </w:p>
          <w:p w14:paraId="3218981A" w14:textId="77777777" w:rsidR="0076495A" w:rsidRPr="007F520C" w:rsidRDefault="0076495A" w:rsidP="00EA0276">
            <w:pPr>
              <w:spacing w:line="240" w:lineRule="auto"/>
              <w:rPr>
                <w:rFonts w:ascii="Times New Roman" w:eastAsia="Calibri" w:hAnsi="Times New Roman" w:cs="Times New Roman"/>
                <w:sz w:val="24"/>
                <w:szCs w:val="24"/>
              </w:rPr>
            </w:pPr>
          </w:p>
          <w:p w14:paraId="748FE18D" w14:textId="77777777" w:rsidR="0076495A" w:rsidRPr="007F520C" w:rsidRDefault="0076495A" w:rsidP="00EA0276">
            <w:pPr>
              <w:spacing w:line="240" w:lineRule="auto"/>
              <w:rPr>
                <w:rFonts w:ascii="Times New Roman" w:eastAsia="Calibri" w:hAnsi="Times New Roman" w:cs="Times New Roman"/>
                <w:b/>
                <w:sz w:val="24"/>
                <w:szCs w:val="24"/>
              </w:rPr>
            </w:pPr>
          </w:p>
          <w:p w14:paraId="4ECCE2B2" w14:textId="77777777" w:rsidR="0076495A" w:rsidRPr="007F520C" w:rsidRDefault="0076495A" w:rsidP="00EA0276">
            <w:pPr>
              <w:spacing w:line="240" w:lineRule="auto"/>
              <w:rPr>
                <w:rFonts w:ascii="Times New Roman" w:eastAsia="Calibri" w:hAnsi="Times New Roman" w:cs="Times New Roman"/>
                <w:b/>
                <w:sz w:val="24"/>
                <w:szCs w:val="24"/>
              </w:rPr>
            </w:pPr>
          </w:p>
          <w:p w14:paraId="2521A5E6" w14:textId="77777777" w:rsidR="0076495A" w:rsidRPr="007F520C" w:rsidRDefault="0076495A" w:rsidP="00EA0276">
            <w:pPr>
              <w:spacing w:line="240" w:lineRule="auto"/>
              <w:rPr>
                <w:rFonts w:ascii="Times New Roman" w:eastAsia="Calibri" w:hAnsi="Times New Roman" w:cs="Times New Roman"/>
                <w:b/>
                <w:sz w:val="24"/>
                <w:szCs w:val="24"/>
              </w:rPr>
            </w:pPr>
          </w:p>
        </w:tc>
      </w:tr>
      <w:tr w:rsidR="0076495A" w:rsidRPr="007F520C" w14:paraId="4C22C973" w14:textId="77777777" w:rsidTr="00EA0276">
        <w:tc>
          <w:tcPr>
            <w:tcW w:w="8784" w:type="dxa"/>
            <w:gridSpan w:val="5"/>
            <w:shd w:val="clear" w:color="auto" w:fill="FFFFFF" w:themeFill="background1"/>
          </w:tcPr>
          <w:p w14:paraId="19C7974A"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Tidligere behandlingskontakt/innleggelser/diagnoser </w:t>
            </w:r>
          </w:p>
          <w:p w14:paraId="1903B4B9" w14:textId="77777777" w:rsidR="0076495A" w:rsidRPr="007F520C" w:rsidRDefault="0076495A" w:rsidP="00EA0276">
            <w:pPr>
              <w:spacing w:line="240" w:lineRule="auto"/>
              <w:rPr>
                <w:rFonts w:ascii="Times New Roman" w:eastAsia="Calibri" w:hAnsi="Times New Roman" w:cs="Times New Roman"/>
                <w:sz w:val="24"/>
                <w:szCs w:val="24"/>
              </w:rPr>
            </w:pPr>
          </w:p>
          <w:p w14:paraId="3E38D195" w14:textId="77777777" w:rsidR="0076495A" w:rsidRPr="007F520C" w:rsidRDefault="0076495A" w:rsidP="00EA0276">
            <w:pPr>
              <w:spacing w:line="240" w:lineRule="auto"/>
              <w:rPr>
                <w:rFonts w:ascii="Times New Roman" w:eastAsia="Calibri" w:hAnsi="Times New Roman" w:cs="Times New Roman"/>
                <w:sz w:val="24"/>
                <w:szCs w:val="24"/>
              </w:rPr>
            </w:pPr>
          </w:p>
          <w:p w14:paraId="24CD19B2" w14:textId="77777777" w:rsidR="0076495A" w:rsidRPr="007F520C" w:rsidRDefault="0076495A" w:rsidP="00EA0276">
            <w:pPr>
              <w:spacing w:line="240" w:lineRule="auto"/>
              <w:rPr>
                <w:rFonts w:ascii="Times New Roman" w:eastAsia="Calibri" w:hAnsi="Times New Roman" w:cs="Times New Roman"/>
                <w:sz w:val="24"/>
                <w:szCs w:val="24"/>
              </w:rPr>
            </w:pPr>
          </w:p>
          <w:p w14:paraId="6B5F8FF6"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14565AFC" w14:textId="77777777" w:rsidTr="00EA0276">
        <w:tc>
          <w:tcPr>
            <w:tcW w:w="8784" w:type="dxa"/>
            <w:gridSpan w:val="5"/>
            <w:shd w:val="clear" w:color="auto" w:fill="FFFFFF" w:themeFill="background1"/>
          </w:tcPr>
          <w:p w14:paraId="6D972EFF"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Nåværende symptomer/utfordringer Angst, depresjon, mani, psykose, merkelige ideer, dissosiasjon, spiseproblematikk, trang, tics, stereotypier, impulsivitet, hukommelsesvansker, lærevansker etc.</w:t>
            </w:r>
          </w:p>
          <w:p w14:paraId="0CD19B58" w14:textId="77777777" w:rsidR="0076495A" w:rsidRPr="007F520C" w:rsidRDefault="0076495A" w:rsidP="00EA0276">
            <w:pPr>
              <w:spacing w:line="240" w:lineRule="auto"/>
              <w:rPr>
                <w:rFonts w:ascii="Times New Roman" w:eastAsia="Calibri" w:hAnsi="Times New Roman" w:cs="Times New Roman"/>
                <w:sz w:val="24"/>
                <w:szCs w:val="24"/>
              </w:rPr>
            </w:pPr>
          </w:p>
          <w:p w14:paraId="60412794" w14:textId="77777777" w:rsidR="0076495A" w:rsidRPr="007F520C" w:rsidRDefault="0076495A" w:rsidP="00EA0276">
            <w:pPr>
              <w:spacing w:line="240" w:lineRule="auto"/>
              <w:rPr>
                <w:rFonts w:ascii="Times New Roman" w:eastAsia="Calibri" w:hAnsi="Times New Roman" w:cs="Times New Roman"/>
                <w:sz w:val="24"/>
                <w:szCs w:val="24"/>
              </w:rPr>
            </w:pPr>
          </w:p>
          <w:p w14:paraId="726F583C" w14:textId="77777777" w:rsidR="0076495A" w:rsidRPr="007F520C" w:rsidRDefault="0076495A" w:rsidP="00EA0276">
            <w:pPr>
              <w:spacing w:line="240" w:lineRule="auto"/>
              <w:rPr>
                <w:rFonts w:ascii="Times New Roman" w:eastAsia="Calibri" w:hAnsi="Times New Roman" w:cs="Times New Roman"/>
                <w:sz w:val="24"/>
                <w:szCs w:val="24"/>
              </w:rPr>
            </w:pPr>
          </w:p>
          <w:p w14:paraId="3498DA6D" w14:textId="77777777" w:rsidR="0076495A" w:rsidRPr="007F520C" w:rsidRDefault="0076495A" w:rsidP="00EA0276">
            <w:pPr>
              <w:spacing w:line="240" w:lineRule="auto"/>
              <w:rPr>
                <w:rFonts w:ascii="Times New Roman" w:eastAsia="Calibri" w:hAnsi="Times New Roman" w:cs="Times New Roman"/>
                <w:sz w:val="24"/>
                <w:szCs w:val="24"/>
              </w:rPr>
            </w:pPr>
          </w:p>
          <w:p w14:paraId="67005F56"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5D52D1BF" w14:textId="77777777" w:rsidTr="00EA0276">
        <w:tc>
          <w:tcPr>
            <w:tcW w:w="8784" w:type="dxa"/>
            <w:gridSpan w:val="5"/>
            <w:shd w:val="clear" w:color="auto" w:fill="FFFFFF" w:themeFill="background1"/>
          </w:tcPr>
          <w:p w14:paraId="4FED28DF"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Atferdsvansker? Selvskading? Suicidalitet? Voldsrisiko? Behov for bruk av tvang? Kontakt med politi/rettsvesen?</w:t>
            </w:r>
          </w:p>
          <w:p w14:paraId="5845DD1C" w14:textId="77777777" w:rsidR="0076495A" w:rsidRPr="007F520C" w:rsidRDefault="0076495A" w:rsidP="00EA0276">
            <w:pPr>
              <w:spacing w:line="240" w:lineRule="auto"/>
              <w:rPr>
                <w:rFonts w:ascii="Times New Roman" w:eastAsia="Calibri" w:hAnsi="Times New Roman" w:cs="Times New Roman"/>
                <w:sz w:val="24"/>
                <w:szCs w:val="24"/>
              </w:rPr>
            </w:pPr>
          </w:p>
          <w:p w14:paraId="3F351850" w14:textId="77777777" w:rsidR="0076495A" w:rsidRPr="007F520C" w:rsidRDefault="0076495A" w:rsidP="00EA0276">
            <w:pPr>
              <w:spacing w:line="240" w:lineRule="auto"/>
              <w:rPr>
                <w:rFonts w:ascii="Times New Roman" w:eastAsia="Calibri" w:hAnsi="Times New Roman" w:cs="Times New Roman"/>
                <w:sz w:val="24"/>
                <w:szCs w:val="24"/>
              </w:rPr>
            </w:pPr>
          </w:p>
          <w:p w14:paraId="72F287DB"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1B5153BB" w14:textId="77777777" w:rsidTr="00EA0276">
        <w:tc>
          <w:tcPr>
            <w:tcW w:w="8784" w:type="dxa"/>
            <w:gridSpan w:val="5"/>
            <w:shd w:val="clear" w:color="auto" w:fill="FFFFFF" w:themeFill="background1"/>
          </w:tcPr>
          <w:p w14:paraId="4D456986"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Stimulantia, rus og avhengighet </w:t>
            </w:r>
          </w:p>
          <w:p w14:paraId="7AEE0B0C" w14:textId="77777777" w:rsidR="0076495A" w:rsidRPr="007F520C" w:rsidRDefault="0076495A" w:rsidP="00EA0276">
            <w:pPr>
              <w:spacing w:line="240" w:lineRule="auto"/>
              <w:rPr>
                <w:rFonts w:ascii="Times New Roman" w:eastAsia="Calibri" w:hAnsi="Times New Roman" w:cs="Times New Roman"/>
                <w:sz w:val="24"/>
                <w:szCs w:val="24"/>
              </w:rPr>
            </w:pPr>
          </w:p>
          <w:p w14:paraId="192AD59B"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6F80064C" w14:textId="77777777" w:rsidTr="00EA0276">
        <w:tc>
          <w:tcPr>
            <w:tcW w:w="8784" w:type="dxa"/>
            <w:gridSpan w:val="5"/>
            <w:shd w:val="clear" w:color="auto" w:fill="FFFFFF" w:themeFill="background1"/>
          </w:tcPr>
          <w:p w14:paraId="1A05FE29"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Utfordringer knyttet til seksualitet?</w:t>
            </w:r>
          </w:p>
          <w:p w14:paraId="72F41A79" w14:textId="77777777" w:rsidR="0076495A" w:rsidRPr="007F520C" w:rsidRDefault="0076495A" w:rsidP="00EA0276">
            <w:pPr>
              <w:spacing w:line="240" w:lineRule="auto"/>
              <w:rPr>
                <w:rFonts w:ascii="Times New Roman" w:eastAsia="Calibri" w:hAnsi="Times New Roman" w:cs="Times New Roman"/>
                <w:sz w:val="24"/>
                <w:szCs w:val="24"/>
              </w:rPr>
            </w:pPr>
          </w:p>
          <w:p w14:paraId="19A87AE9"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2349AA03" w14:textId="77777777" w:rsidTr="00EA0276">
        <w:tc>
          <w:tcPr>
            <w:tcW w:w="8784" w:type="dxa"/>
            <w:gridSpan w:val="5"/>
            <w:shd w:val="clear" w:color="auto" w:fill="FFFFFF" w:themeFill="background1"/>
          </w:tcPr>
          <w:p w14:paraId="1D7E80A8"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Behov for prevensjon? Ønske om barn?</w:t>
            </w:r>
          </w:p>
          <w:p w14:paraId="191A6801" w14:textId="77777777" w:rsidR="0076495A" w:rsidRPr="007F520C" w:rsidRDefault="0076495A" w:rsidP="00EA0276">
            <w:pPr>
              <w:spacing w:line="240" w:lineRule="auto"/>
              <w:rPr>
                <w:rFonts w:ascii="Times New Roman" w:eastAsia="Calibri" w:hAnsi="Times New Roman" w:cs="Times New Roman"/>
                <w:sz w:val="24"/>
                <w:szCs w:val="24"/>
              </w:rPr>
            </w:pPr>
          </w:p>
          <w:p w14:paraId="25149FF8"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7201C261" w14:textId="77777777" w:rsidTr="00EA0276">
        <w:tc>
          <w:tcPr>
            <w:tcW w:w="8784" w:type="dxa"/>
            <w:gridSpan w:val="5"/>
            <w:shd w:val="clear" w:color="auto" w:fill="FFFFFF" w:themeFill="background1"/>
          </w:tcPr>
          <w:p w14:paraId="5C0C026A"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Sårbarhet for å bli utnyttet? </w:t>
            </w:r>
          </w:p>
          <w:p w14:paraId="53C587BB" w14:textId="77777777" w:rsidR="0076495A" w:rsidRPr="007F520C" w:rsidRDefault="0076495A" w:rsidP="00EA0276">
            <w:pPr>
              <w:spacing w:line="240" w:lineRule="auto"/>
              <w:rPr>
                <w:rFonts w:ascii="Times New Roman" w:eastAsia="Calibri" w:hAnsi="Times New Roman" w:cs="Times New Roman"/>
                <w:sz w:val="24"/>
                <w:szCs w:val="24"/>
              </w:rPr>
            </w:pPr>
          </w:p>
          <w:p w14:paraId="5D752463"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0AA379C3" w14:textId="77777777" w:rsidTr="00EA0276">
        <w:tc>
          <w:tcPr>
            <w:tcW w:w="8784" w:type="dxa"/>
            <w:gridSpan w:val="5"/>
            <w:shd w:val="clear" w:color="auto" w:fill="FFFFFF" w:themeFill="background1"/>
          </w:tcPr>
          <w:p w14:paraId="488AE9F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Sensorisk overfølsomhet? </w:t>
            </w:r>
          </w:p>
          <w:p w14:paraId="143E83C5" w14:textId="77777777" w:rsidR="0076495A" w:rsidRPr="007F520C" w:rsidRDefault="0076495A" w:rsidP="00EA0276">
            <w:pPr>
              <w:spacing w:line="240" w:lineRule="auto"/>
              <w:rPr>
                <w:rFonts w:ascii="Times New Roman" w:eastAsia="Calibri" w:hAnsi="Times New Roman" w:cs="Times New Roman"/>
                <w:sz w:val="24"/>
                <w:szCs w:val="24"/>
              </w:rPr>
            </w:pPr>
          </w:p>
          <w:p w14:paraId="3D51EAA4"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4F2A6AFA" w14:textId="77777777" w:rsidTr="00EA0276">
        <w:tc>
          <w:tcPr>
            <w:tcW w:w="8784" w:type="dxa"/>
            <w:gridSpan w:val="5"/>
            <w:shd w:val="clear" w:color="auto" w:fill="FFFFFF" w:themeFill="background1"/>
          </w:tcPr>
          <w:p w14:paraId="3C82DBB2"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Stedssans, rom-retningssans</w:t>
            </w:r>
          </w:p>
          <w:p w14:paraId="03331BCD" w14:textId="77777777" w:rsidR="0076495A" w:rsidRPr="007F520C" w:rsidRDefault="0076495A" w:rsidP="00EA0276">
            <w:pPr>
              <w:spacing w:line="240" w:lineRule="auto"/>
              <w:rPr>
                <w:rFonts w:ascii="Times New Roman" w:eastAsia="Calibri" w:hAnsi="Times New Roman" w:cs="Times New Roman"/>
                <w:sz w:val="24"/>
                <w:szCs w:val="24"/>
              </w:rPr>
            </w:pPr>
          </w:p>
          <w:p w14:paraId="5ABE3CAC" w14:textId="77777777" w:rsidR="0076495A" w:rsidRPr="007F520C" w:rsidRDefault="0076495A" w:rsidP="00EA0276">
            <w:pPr>
              <w:spacing w:line="240" w:lineRule="auto"/>
              <w:rPr>
                <w:rFonts w:ascii="Times New Roman" w:eastAsia="Calibri" w:hAnsi="Times New Roman" w:cs="Times New Roman"/>
                <w:sz w:val="24"/>
                <w:szCs w:val="24"/>
              </w:rPr>
            </w:pPr>
          </w:p>
        </w:tc>
      </w:tr>
      <w:tr w:rsidR="0076495A" w:rsidRPr="007F520C" w14:paraId="0388E750" w14:textId="77777777" w:rsidTr="00EA0276">
        <w:tc>
          <w:tcPr>
            <w:tcW w:w="8784" w:type="dxa"/>
            <w:gridSpan w:val="5"/>
            <w:shd w:val="clear" w:color="auto" w:fill="E7E6E6" w:themeFill="background2"/>
          </w:tcPr>
          <w:p w14:paraId="2956D728" w14:textId="77777777" w:rsidR="0076495A" w:rsidRPr="007F520C" w:rsidRDefault="0076495A" w:rsidP="00EA0276">
            <w:pPr>
              <w:spacing w:line="240" w:lineRule="auto"/>
              <w:rPr>
                <w:rFonts w:ascii="Times New Roman" w:eastAsia="Calibri" w:hAnsi="Times New Roman" w:cs="Times New Roman"/>
                <w:b/>
                <w:sz w:val="24"/>
                <w:szCs w:val="24"/>
              </w:rPr>
            </w:pPr>
            <w:r w:rsidRPr="007F520C">
              <w:rPr>
                <w:rFonts w:ascii="Times New Roman" w:eastAsia="Calibri" w:hAnsi="Times New Roman" w:cs="Times New Roman"/>
                <w:b/>
                <w:sz w:val="24"/>
                <w:szCs w:val="24"/>
              </w:rPr>
              <w:t>Situasjonen per nå</w:t>
            </w:r>
          </w:p>
        </w:tc>
      </w:tr>
      <w:tr w:rsidR="0076495A" w:rsidRPr="007F520C" w14:paraId="3720F405" w14:textId="77777777" w:rsidTr="00EA0276">
        <w:tc>
          <w:tcPr>
            <w:tcW w:w="4392" w:type="dxa"/>
            <w:gridSpan w:val="2"/>
          </w:tcPr>
          <w:p w14:paraId="361E8A02"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Sivil status:</w:t>
            </w:r>
          </w:p>
          <w:p w14:paraId="4CA12D11" w14:textId="77777777" w:rsidR="0076495A" w:rsidRPr="007F520C" w:rsidRDefault="0076495A" w:rsidP="00EA0276">
            <w:pPr>
              <w:spacing w:line="240" w:lineRule="auto"/>
              <w:rPr>
                <w:rFonts w:ascii="Times New Roman" w:eastAsia="Calibri" w:hAnsi="Times New Roman" w:cs="Times New Roman"/>
                <w:bCs/>
                <w:sz w:val="24"/>
                <w:szCs w:val="24"/>
              </w:rPr>
            </w:pPr>
          </w:p>
          <w:p w14:paraId="5E4AC3CF" w14:textId="77777777" w:rsidR="0076495A" w:rsidRPr="007F520C" w:rsidRDefault="0076495A" w:rsidP="00EA0276">
            <w:pPr>
              <w:spacing w:line="240" w:lineRule="auto"/>
              <w:rPr>
                <w:rFonts w:ascii="Times New Roman" w:eastAsia="Calibri" w:hAnsi="Times New Roman" w:cs="Times New Roman"/>
                <w:b/>
                <w:sz w:val="24"/>
                <w:szCs w:val="24"/>
              </w:rPr>
            </w:pPr>
          </w:p>
        </w:tc>
        <w:tc>
          <w:tcPr>
            <w:tcW w:w="4392" w:type="dxa"/>
            <w:gridSpan w:val="3"/>
          </w:tcPr>
          <w:p w14:paraId="7546C5D8"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Navn på evt partner</w:t>
            </w:r>
          </w:p>
        </w:tc>
      </w:tr>
      <w:tr w:rsidR="0076495A" w:rsidRPr="007F520C" w14:paraId="617AFD32" w14:textId="77777777" w:rsidTr="00EA0276">
        <w:tc>
          <w:tcPr>
            <w:tcW w:w="4392" w:type="dxa"/>
            <w:gridSpan w:val="2"/>
          </w:tcPr>
          <w:p w14:paraId="063E23BC"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Boforhold</w:t>
            </w:r>
          </w:p>
          <w:p w14:paraId="18ED9474"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 xml:space="preserve"> </w:t>
            </w:r>
          </w:p>
        </w:tc>
        <w:tc>
          <w:tcPr>
            <w:tcW w:w="4392" w:type="dxa"/>
            <w:gridSpan w:val="3"/>
          </w:tcPr>
          <w:p w14:paraId="6D64DF9C"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bCs/>
                <w:sz w:val="24"/>
                <w:szCs w:val="24"/>
              </w:rPr>
              <w:t xml:space="preserve">Bistand </w:t>
            </w:r>
            <w:r w:rsidRPr="007F520C">
              <w:rPr>
                <w:rFonts w:ascii="Times New Roman" w:eastAsia="Calibri" w:hAnsi="Times New Roman" w:cs="Times New Roman"/>
                <w:sz w:val="24"/>
                <w:szCs w:val="24"/>
              </w:rPr>
              <w:t xml:space="preserve">(selvstendig, bor hos familien, på sykehus akutt/langtid, omsorgsbolig døgnbemannet/uten døgn bemanning, avlastning) </w:t>
            </w:r>
          </w:p>
          <w:p w14:paraId="51E349B9" w14:textId="77777777" w:rsidR="0076495A" w:rsidRPr="007F520C" w:rsidRDefault="0076495A" w:rsidP="00EA0276">
            <w:pPr>
              <w:spacing w:line="240" w:lineRule="auto"/>
              <w:rPr>
                <w:rFonts w:ascii="Times New Roman" w:eastAsia="Calibri" w:hAnsi="Times New Roman" w:cs="Times New Roman"/>
                <w:sz w:val="24"/>
                <w:szCs w:val="24"/>
              </w:rPr>
            </w:pPr>
          </w:p>
          <w:p w14:paraId="17902756" w14:textId="77777777" w:rsidR="0076495A" w:rsidRPr="007F520C" w:rsidRDefault="0076495A" w:rsidP="00EA0276">
            <w:pPr>
              <w:spacing w:line="240" w:lineRule="auto"/>
              <w:rPr>
                <w:rFonts w:ascii="Times New Roman" w:eastAsia="Calibri" w:hAnsi="Times New Roman" w:cs="Times New Roman"/>
                <w:sz w:val="24"/>
                <w:szCs w:val="24"/>
              </w:rPr>
            </w:pPr>
          </w:p>
          <w:p w14:paraId="1041BBA7" w14:textId="77777777" w:rsidR="0076495A" w:rsidRPr="007F520C" w:rsidRDefault="0076495A" w:rsidP="00EA0276">
            <w:pPr>
              <w:spacing w:line="240" w:lineRule="auto"/>
              <w:rPr>
                <w:rFonts w:ascii="Times New Roman" w:eastAsia="Calibri" w:hAnsi="Times New Roman" w:cs="Times New Roman"/>
                <w:sz w:val="24"/>
                <w:szCs w:val="24"/>
              </w:rPr>
            </w:pPr>
          </w:p>
          <w:p w14:paraId="44C8ABFE"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0E2722BB" w14:textId="77777777" w:rsidTr="00EA0276">
        <w:tc>
          <w:tcPr>
            <w:tcW w:w="4392" w:type="dxa"/>
            <w:gridSpan w:val="2"/>
          </w:tcPr>
          <w:p w14:paraId="465063C5"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 xml:space="preserve">Støttekontakt? </w:t>
            </w:r>
          </w:p>
          <w:p w14:paraId="15105908" w14:textId="77777777" w:rsidR="0076495A" w:rsidRPr="007F520C" w:rsidRDefault="0076495A" w:rsidP="00EA0276">
            <w:pPr>
              <w:spacing w:line="240" w:lineRule="auto"/>
              <w:rPr>
                <w:rFonts w:ascii="Times New Roman" w:eastAsia="Calibri" w:hAnsi="Times New Roman" w:cs="Times New Roman"/>
                <w:bCs/>
                <w:sz w:val="24"/>
                <w:szCs w:val="24"/>
              </w:rPr>
            </w:pPr>
          </w:p>
          <w:p w14:paraId="2F3440EE" w14:textId="77777777" w:rsidR="0076495A" w:rsidRPr="007F520C" w:rsidRDefault="0076495A" w:rsidP="00EA0276">
            <w:pPr>
              <w:spacing w:line="240" w:lineRule="auto"/>
              <w:rPr>
                <w:rFonts w:ascii="Times New Roman" w:eastAsia="Calibri" w:hAnsi="Times New Roman" w:cs="Times New Roman"/>
                <w:bCs/>
                <w:sz w:val="24"/>
                <w:szCs w:val="24"/>
              </w:rPr>
            </w:pPr>
          </w:p>
        </w:tc>
        <w:tc>
          <w:tcPr>
            <w:tcW w:w="4392" w:type="dxa"/>
            <w:gridSpan w:val="3"/>
          </w:tcPr>
          <w:p w14:paraId="02ABA6B5"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Individuell plan?</w:t>
            </w:r>
          </w:p>
        </w:tc>
      </w:tr>
      <w:tr w:rsidR="0076495A" w:rsidRPr="007F520C" w14:paraId="054E4C9D" w14:textId="77777777" w:rsidTr="00EA0276">
        <w:tc>
          <w:tcPr>
            <w:tcW w:w="8784" w:type="dxa"/>
            <w:gridSpan w:val="5"/>
          </w:tcPr>
          <w:p w14:paraId="0E6C2386" w14:textId="22993B73"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Ansvarsgruppe? (ko</w:t>
            </w:r>
            <w:r w:rsidR="0009651D" w:rsidRPr="007F520C">
              <w:rPr>
                <w:rFonts w:ascii="Times New Roman" w:eastAsia="Calibri" w:hAnsi="Times New Roman" w:cs="Times New Roman"/>
                <w:bCs/>
                <w:sz w:val="24"/>
                <w:szCs w:val="24"/>
              </w:rPr>
              <w:t>o</w:t>
            </w:r>
            <w:r w:rsidRPr="007F520C">
              <w:rPr>
                <w:rFonts w:ascii="Times New Roman" w:eastAsia="Calibri" w:hAnsi="Times New Roman" w:cs="Times New Roman"/>
                <w:bCs/>
                <w:sz w:val="24"/>
                <w:szCs w:val="24"/>
              </w:rPr>
              <w:t>rdinator? Hvor ofte møtes gruppen? Deltakere?)</w:t>
            </w:r>
          </w:p>
          <w:p w14:paraId="7C86FCAD" w14:textId="77777777" w:rsidR="0076495A" w:rsidRPr="007F520C" w:rsidRDefault="0076495A" w:rsidP="00EA0276">
            <w:pPr>
              <w:spacing w:line="240" w:lineRule="auto"/>
              <w:rPr>
                <w:rFonts w:ascii="Times New Roman" w:eastAsia="Calibri" w:hAnsi="Times New Roman" w:cs="Times New Roman"/>
                <w:bCs/>
                <w:sz w:val="24"/>
                <w:szCs w:val="24"/>
              </w:rPr>
            </w:pPr>
          </w:p>
          <w:p w14:paraId="61987501" w14:textId="77777777" w:rsidR="0076495A" w:rsidRPr="007F520C" w:rsidRDefault="0076495A" w:rsidP="00EA0276">
            <w:pPr>
              <w:spacing w:line="240" w:lineRule="auto"/>
              <w:rPr>
                <w:rFonts w:ascii="Times New Roman" w:eastAsia="Calibri" w:hAnsi="Times New Roman" w:cs="Times New Roman"/>
                <w:bCs/>
                <w:sz w:val="24"/>
                <w:szCs w:val="24"/>
              </w:rPr>
            </w:pPr>
          </w:p>
          <w:p w14:paraId="24023F97" w14:textId="77777777" w:rsidR="0076495A" w:rsidRPr="007F520C" w:rsidRDefault="0076495A" w:rsidP="00EA0276">
            <w:pPr>
              <w:spacing w:line="240" w:lineRule="auto"/>
              <w:rPr>
                <w:rFonts w:ascii="Times New Roman" w:eastAsia="Calibri" w:hAnsi="Times New Roman" w:cs="Times New Roman"/>
                <w:bCs/>
                <w:sz w:val="24"/>
                <w:szCs w:val="24"/>
              </w:rPr>
            </w:pPr>
          </w:p>
        </w:tc>
      </w:tr>
      <w:tr w:rsidR="0076495A" w:rsidRPr="007F520C" w14:paraId="7951C889" w14:textId="77777777" w:rsidTr="00EA0276">
        <w:tc>
          <w:tcPr>
            <w:tcW w:w="8784" w:type="dxa"/>
            <w:gridSpan w:val="5"/>
          </w:tcPr>
          <w:p w14:paraId="27DDE4D3" w14:textId="77777777" w:rsidR="0076495A" w:rsidRPr="007F520C" w:rsidRDefault="0076495A" w:rsidP="00EA0276">
            <w:pPr>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 xml:space="preserve">Fritidsaktiviteter </w:t>
            </w:r>
          </w:p>
          <w:p w14:paraId="06A03890" w14:textId="77777777" w:rsidR="0076495A" w:rsidRPr="007F520C" w:rsidRDefault="0076495A" w:rsidP="00EA0276">
            <w:pPr>
              <w:spacing w:line="240" w:lineRule="auto"/>
              <w:rPr>
                <w:rFonts w:ascii="Times New Roman" w:eastAsia="Calibri" w:hAnsi="Times New Roman" w:cs="Times New Roman"/>
                <w:bCs/>
                <w:sz w:val="24"/>
                <w:szCs w:val="24"/>
              </w:rPr>
            </w:pPr>
          </w:p>
          <w:p w14:paraId="4BA6B1D8" w14:textId="77777777" w:rsidR="0076495A" w:rsidRPr="007F520C" w:rsidRDefault="0076495A" w:rsidP="00EA0276">
            <w:pPr>
              <w:spacing w:line="240" w:lineRule="auto"/>
              <w:rPr>
                <w:rFonts w:ascii="Times New Roman" w:eastAsia="Calibri" w:hAnsi="Times New Roman" w:cs="Times New Roman"/>
                <w:bCs/>
                <w:sz w:val="24"/>
                <w:szCs w:val="24"/>
              </w:rPr>
            </w:pPr>
          </w:p>
          <w:p w14:paraId="55019AE3" w14:textId="77777777" w:rsidR="0076495A" w:rsidRPr="007F520C" w:rsidRDefault="0076495A" w:rsidP="00EA0276">
            <w:pPr>
              <w:spacing w:line="240" w:lineRule="auto"/>
              <w:rPr>
                <w:rFonts w:ascii="Times New Roman" w:eastAsia="Calibri" w:hAnsi="Times New Roman" w:cs="Times New Roman"/>
                <w:bCs/>
                <w:sz w:val="24"/>
                <w:szCs w:val="24"/>
              </w:rPr>
            </w:pPr>
          </w:p>
          <w:p w14:paraId="399FD420" w14:textId="77777777" w:rsidR="0076495A" w:rsidRPr="007F520C" w:rsidRDefault="0076495A" w:rsidP="00EA0276">
            <w:pPr>
              <w:spacing w:line="240" w:lineRule="auto"/>
              <w:rPr>
                <w:rFonts w:ascii="Times New Roman" w:eastAsia="Calibri" w:hAnsi="Times New Roman" w:cs="Times New Roman"/>
                <w:bCs/>
                <w:sz w:val="24"/>
                <w:szCs w:val="24"/>
              </w:rPr>
            </w:pPr>
          </w:p>
          <w:p w14:paraId="4399AB6A" w14:textId="77777777" w:rsidR="0076495A" w:rsidRPr="007F520C" w:rsidRDefault="0076495A" w:rsidP="00EA0276">
            <w:pPr>
              <w:tabs>
                <w:tab w:val="left" w:pos="5719"/>
              </w:tabs>
              <w:spacing w:line="240" w:lineRule="auto"/>
              <w:rPr>
                <w:rFonts w:ascii="Times New Roman" w:eastAsia="Calibri" w:hAnsi="Times New Roman" w:cs="Times New Roman"/>
                <w:bCs/>
                <w:sz w:val="24"/>
                <w:szCs w:val="24"/>
              </w:rPr>
            </w:pPr>
            <w:r w:rsidRPr="007F520C">
              <w:rPr>
                <w:rFonts w:ascii="Times New Roman" w:eastAsia="Calibri" w:hAnsi="Times New Roman" w:cs="Times New Roman"/>
                <w:bCs/>
                <w:sz w:val="24"/>
                <w:szCs w:val="24"/>
              </w:rPr>
              <w:tab/>
            </w:r>
          </w:p>
        </w:tc>
      </w:tr>
      <w:tr w:rsidR="0076495A" w:rsidRPr="007F520C" w14:paraId="2DDF59EB" w14:textId="77777777" w:rsidTr="00EA0276">
        <w:trPr>
          <w:trHeight w:val="36"/>
        </w:trPr>
        <w:tc>
          <w:tcPr>
            <w:tcW w:w="8784" w:type="dxa"/>
            <w:gridSpan w:val="5"/>
            <w:shd w:val="clear" w:color="auto" w:fill="FFFFFF" w:themeFill="background1"/>
          </w:tcPr>
          <w:p w14:paraId="51873777" w14:textId="77777777" w:rsidR="0076495A" w:rsidRPr="007F520C" w:rsidRDefault="0076495A" w:rsidP="00EA0276">
            <w:pPr>
              <w:spacing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Hvem er bekymret nå? Hva tenker pasienten selv? Hvordan er selvbildet? Motivasjon og samtykke til utredning og behandling?</w:t>
            </w:r>
          </w:p>
          <w:p w14:paraId="4B67A845" w14:textId="77777777" w:rsidR="0076495A" w:rsidRPr="007F520C" w:rsidRDefault="0076495A" w:rsidP="00EA0276">
            <w:pPr>
              <w:spacing w:line="240" w:lineRule="auto"/>
              <w:rPr>
                <w:rFonts w:ascii="Times New Roman" w:eastAsia="Calibri" w:hAnsi="Times New Roman" w:cs="Times New Roman"/>
                <w:sz w:val="24"/>
                <w:szCs w:val="24"/>
              </w:rPr>
            </w:pPr>
          </w:p>
          <w:p w14:paraId="62AF4950" w14:textId="77777777" w:rsidR="0076495A" w:rsidRPr="007F520C" w:rsidRDefault="0076495A" w:rsidP="00EA0276">
            <w:pPr>
              <w:spacing w:line="240" w:lineRule="auto"/>
              <w:rPr>
                <w:rFonts w:ascii="Times New Roman" w:eastAsia="Calibri" w:hAnsi="Times New Roman" w:cs="Times New Roman"/>
                <w:sz w:val="24"/>
                <w:szCs w:val="24"/>
              </w:rPr>
            </w:pPr>
          </w:p>
          <w:p w14:paraId="799C71A1" w14:textId="77777777" w:rsidR="0076495A" w:rsidRPr="007F520C" w:rsidRDefault="0076495A" w:rsidP="00EA0276">
            <w:pPr>
              <w:spacing w:line="240" w:lineRule="auto"/>
              <w:rPr>
                <w:rFonts w:ascii="Times New Roman" w:eastAsia="Calibri" w:hAnsi="Times New Roman" w:cs="Times New Roman"/>
                <w:sz w:val="24"/>
                <w:szCs w:val="24"/>
              </w:rPr>
            </w:pPr>
          </w:p>
          <w:p w14:paraId="01C01917" w14:textId="77777777" w:rsidR="0076495A" w:rsidRPr="007F520C" w:rsidRDefault="0076495A" w:rsidP="00EA0276">
            <w:pPr>
              <w:spacing w:line="240" w:lineRule="auto"/>
              <w:rPr>
                <w:rFonts w:ascii="Times New Roman" w:eastAsia="Calibri" w:hAnsi="Times New Roman" w:cs="Times New Roman"/>
                <w:sz w:val="24"/>
                <w:szCs w:val="24"/>
              </w:rPr>
            </w:pPr>
          </w:p>
          <w:p w14:paraId="418F348A" w14:textId="77777777" w:rsidR="0076495A" w:rsidRPr="007F520C" w:rsidRDefault="0076495A" w:rsidP="00EA0276">
            <w:pPr>
              <w:spacing w:line="240" w:lineRule="auto"/>
              <w:rPr>
                <w:rFonts w:ascii="Times New Roman" w:eastAsia="Calibri" w:hAnsi="Times New Roman" w:cs="Times New Roman"/>
                <w:sz w:val="24"/>
                <w:szCs w:val="24"/>
              </w:rPr>
            </w:pPr>
          </w:p>
        </w:tc>
      </w:tr>
    </w:tbl>
    <w:p w14:paraId="1867F4B7" w14:textId="0E412090" w:rsidR="0076495A" w:rsidRPr="006B6304" w:rsidRDefault="006B6304" w:rsidP="006B6304">
      <w:pPr>
        <w:pStyle w:val="Overskrift2"/>
        <w:spacing w:after="120"/>
        <w:rPr>
          <w:rFonts w:ascii="Times New Roman" w:hAnsi="Times New Roman" w:cs="Times New Roman"/>
          <w:b/>
          <w:color w:val="000000" w:themeColor="text1"/>
          <w:sz w:val="28"/>
          <w:szCs w:val="28"/>
        </w:rPr>
      </w:pPr>
      <w:bookmarkStart w:id="28" w:name="_Guide_somatisk_utredning"/>
      <w:bookmarkStart w:id="29" w:name="_Toc42763838"/>
      <w:bookmarkEnd w:id="28"/>
      <w:r w:rsidRPr="006B6304">
        <w:rPr>
          <w:rFonts w:ascii="Times New Roman" w:hAnsi="Times New Roman" w:cs="Times New Roman"/>
          <w:b/>
          <w:color w:val="000000" w:themeColor="text1"/>
          <w:sz w:val="28"/>
          <w:szCs w:val="28"/>
        </w:rPr>
        <w:t>Guide somatisk utredning</w:t>
      </w:r>
      <w:bookmarkEnd w:id="29"/>
    </w:p>
    <w:tbl>
      <w:tblPr>
        <w:tblStyle w:val="Tabellrutenett"/>
        <w:tblW w:w="0" w:type="auto"/>
        <w:tblLook w:val="04A0" w:firstRow="1" w:lastRow="0" w:firstColumn="1" w:lastColumn="0" w:noHBand="0" w:noVBand="1"/>
      </w:tblPr>
      <w:tblGrid>
        <w:gridCol w:w="9062"/>
      </w:tblGrid>
      <w:tr w:rsidR="005F6154" w:rsidRPr="007F520C" w14:paraId="6D40F696" w14:textId="77777777" w:rsidTr="005F6154">
        <w:tc>
          <w:tcPr>
            <w:tcW w:w="9062" w:type="dxa"/>
          </w:tcPr>
          <w:p w14:paraId="3D8F98BC" w14:textId="2718F7EB" w:rsidR="00C8019C" w:rsidRPr="007F520C" w:rsidRDefault="00C8019C" w:rsidP="00B25C9E">
            <w:pPr>
              <w:spacing w:before="120" w:line="240" w:lineRule="auto"/>
              <w:rPr>
                <w:rFonts w:ascii="Times New Roman" w:hAnsi="Times New Roman" w:cs="Times New Roman"/>
                <w:b/>
                <w:bCs/>
                <w:sz w:val="24"/>
                <w:szCs w:val="24"/>
              </w:rPr>
            </w:pPr>
            <w:r w:rsidRPr="007F520C">
              <w:rPr>
                <w:rFonts w:ascii="Times New Roman" w:hAnsi="Times New Roman" w:cs="Times New Roman"/>
                <w:b/>
                <w:bCs/>
                <w:sz w:val="24"/>
                <w:szCs w:val="24"/>
              </w:rPr>
              <w:t>Somatisk anamnese</w:t>
            </w:r>
          </w:p>
          <w:p w14:paraId="03EBBCEE" w14:textId="77777777" w:rsidR="00A23D14" w:rsidRPr="007F520C" w:rsidRDefault="00A23D14" w:rsidP="005F6154">
            <w:pPr>
              <w:spacing w:line="240" w:lineRule="auto"/>
              <w:rPr>
                <w:rFonts w:ascii="Times New Roman" w:hAnsi="Times New Roman" w:cs="Times New Roman"/>
                <w:b/>
                <w:bCs/>
                <w:sz w:val="24"/>
                <w:szCs w:val="24"/>
              </w:rPr>
            </w:pPr>
          </w:p>
          <w:p w14:paraId="1DFDEFB7" w14:textId="584DD920" w:rsidR="005F6154" w:rsidRPr="007F520C" w:rsidRDefault="005F6154"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Sykehusinnleggelser:</w:t>
            </w:r>
          </w:p>
          <w:p w14:paraId="28CCBCA5" w14:textId="516DC990" w:rsidR="00332FAD" w:rsidRPr="007F520C" w:rsidRDefault="00332FAD" w:rsidP="005F6154">
            <w:pPr>
              <w:spacing w:line="240" w:lineRule="auto"/>
              <w:rPr>
                <w:rFonts w:ascii="Times New Roman" w:hAnsi="Times New Roman" w:cs="Times New Roman"/>
                <w:sz w:val="24"/>
                <w:szCs w:val="24"/>
              </w:rPr>
            </w:pPr>
          </w:p>
          <w:p w14:paraId="7BDA83AB" w14:textId="38C3071C" w:rsidR="00332FAD" w:rsidRPr="007F520C" w:rsidRDefault="00332FA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Somatiske utredninger (MR, CT, Røntgen, EEG, genetisk, metabolsk, annen utredning):</w:t>
            </w:r>
          </w:p>
          <w:p w14:paraId="4848C39A" w14:textId="77777777" w:rsidR="005F6154" w:rsidRPr="007F520C" w:rsidRDefault="005F6154" w:rsidP="005F6154">
            <w:pPr>
              <w:spacing w:line="240" w:lineRule="auto"/>
              <w:rPr>
                <w:rFonts w:ascii="Times New Roman" w:hAnsi="Times New Roman" w:cs="Times New Roman"/>
                <w:sz w:val="24"/>
                <w:szCs w:val="24"/>
              </w:rPr>
            </w:pPr>
          </w:p>
          <w:p w14:paraId="3B3BB330" w14:textId="77777777" w:rsidR="005F6154" w:rsidRPr="007F520C" w:rsidRDefault="00F6486B"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Vaksinasjoner (bivirkninger):</w:t>
            </w:r>
          </w:p>
          <w:p w14:paraId="0E978D7E" w14:textId="77777777" w:rsidR="00F6486B" w:rsidRPr="007F520C" w:rsidRDefault="00F6486B" w:rsidP="005F6154">
            <w:pPr>
              <w:spacing w:line="240" w:lineRule="auto"/>
              <w:rPr>
                <w:rFonts w:ascii="Times New Roman" w:hAnsi="Times New Roman" w:cs="Times New Roman"/>
                <w:sz w:val="24"/>
                <w:szCs w:val="24"/>
              </w:rPr>
            </w:pPr>
          </w:p>
          <w:p w14:paraId="748BA8EE" w14:textId="77777777" w:rsidR="00F6486B" w:rsidRPr="007F520C" w:rsidRDefault="00F6486B"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Barnesykdommer/andre infeksjoner:</w:t>
            </w:r>
          </w:p>
          <w:p w14:paraId="290CBD86" w14:textId="77777777" w:rsidR="00F6486B" w:rsidRPr="007F520C" w:rsidRDefault="00F6486B" w:rsidP="005F6154">
            <w:pPr>
              <w:spacing w:line="240" w:lineRule="auto"/>
              <w:rPr>
                <w:rFonts w:ascii="Times New Roman" w:hAnsi="Times New Roman" w:cs="Times New Roman"/>
                <w:sz w:val="24"/>
                <w:szCs w:val="24"/>
              </w:rPr>
            </w:pPr>
          </w:p>
          <w:p w14:paraId="7DFA863C" w14:textId="22863398" w:rsidR="00F6486B" w:rsidRPr="007F520C" w:rsidRDefault="00F6486B"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Ulykker (traumer, bil, fall, vold osv.):</w:t>
            </w:r>
          </w:p>
          <w:p w14:paraId="104AD7B6" w14:textId="77777777" w:rsidR="00F6486B" w:rsidRPr="007F520C" w:rsidRDefault="00F6486B" w:rsidP="005F6154">
            <w:pPr>
              <w:spacing w:line="240" w:lineRule="auto"/>
              <w:rPr>
                <w:rFonts w:ascii="Times New Roman" w:hAnsi="Times New Roman" w:cs="Times New Roman"/>
                <w:sz w:val="24"/>
                <w:szCs w:val="24"/>
              </w:rPr>
            </w:pPr>
          </w:p>
          <w:p w14:paraId="1A344464" w14:textId="77777777" w:rsidR="00F6486B" w:rsidRPr="007F520C" w:rsidRDefault="00F6486B"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Hodetraumer:</w:t>
            </w:r>
          </w:p>
          <w:p w14:paraId="76B39905" w14:textId="77777777" w:rsidR="00F6486B" w:rsidRPr="007F520C" w:rsidRDefault="00F6486B" w:rsidP="005F6154">
            <w:pPr>
              <w:spacing w:line="240" w:lineRule="auto"/>
              <w:rPr>
                <w:rFonts w:ascii="Times New Roman" w:hAnsi="Times New Roman" w:cs="Times New Roman"/>
                <w:sz w:val="24"/>
                <w:szCs w:val="24"/>
              </w:rPr>
            </w:pPr>
          </w:p>
          <w:p w14:paraId="2FDD653D" w14:textId="77777777" w:rsidR="00F6486B" w:rsidRPr="007F520C" w:rsidRDefault="00F6486B"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Operasjoner (inngrep, narkose osv.):</w:t>
            </w:r>
          </w:p>
          <w:p w14:paraId="14F614C9" w14:textId="77777777" w:rsidR="0009651D" w:rsidRPr="007F520C" w:rsidRDefault="0009651D" w:rsidP="005F6154">
            <w:pPr>
              <w:spacing w:line="240" w:lineRule="auto"/>
              <w:rPr>
                <w:rFonts w:ascii="Times New Roman" w:hAnsi="Times New Roman" w:cs="Times New Roman"/>
                <w:sz w:val="24"/>
                <w:szCs w:val="24"/>
              </w:rPr>
            </w:pPr>
          </w:p>
          <w:p w14:paraId="6F53BB8D" w14:textId="77777777"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Epilepsi («faller ut», kramper osv.):</w:t>
            </w:r>
          </w:p>
          <w:p w14:paraId="420007C4" w14:textId="486E1E2A" w:rsidR="0009651D" w:rsidRPr="007F520C" w:rsidRDefault="0009651D" w:rsidP="005F6154">
            <w:pPr>
              <w:spacing w:line="240" w:lineRule="auto"/>
              <w:rPr>
                <w:rFonts w:ascii="Times New Roman" w:hAnsi="Times New Roman" w:cs="Times New Roman"/>
                <w:sz w:val="24"/>
                <w:szCs w:val="24"/>
              </w:rPr>
            </w:pPr>
          </w:p>
          <w:p w14:paraId="761ADE75" w14:textId="77777777"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 xml:space="preserve">Misdannelser: </w:t>
            </w:r>
          </w:p>
          <w:p w14:paraId="2C90D3FE" w14:textId="77777777" w:rsidR="0009651D" w:rsidRPr="007F520C" w:rsidRDefault="0009651D" w:rsidP="005F6154">
            <w:pPr>
              <w:spacing w:line="240" w:lineRule="auto"/>
              <w:rPr>
                <w:rFonts w:ascii="Times New Roman" w:hAnsi="Times New Roman" w:cs="Times New Roman"/>
                <w:sz w:val="24"/>
                <w:szCs w:val="24"/>
              </w:rPr>
            </w:pPr>
          </w:p>
          <w:p w14:paraId="438812E4" w14:textId="5CC11125"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Syndrommistanke:</w:t>
            </w:r>
          </w:p>
          <w:p w14:paraId="77D3EB7B" w14:textId="17FDC56C" w:rsidR="0009651D" w:rsidRPr="007F520C" w:rsidRDefault="0009651D" w:rsidP="005F6154">
            <w:pPr>
              <w:spacing w:line="240" w:lineRule="auto"/>
              <w:rPr>
                <w:rFonts w:ascii="Times New Roman" w:hAnsi="Times New Roman" w:cs="Times New Roman"/>
                <w:sz w:val="24"/>
                <w:szCs w:val="24"/>
              </w:rPr>
            </w:pPr>
          </w:p>
          <w:p w14:paraId="7D8B7DE6" w14:textId="0C112044"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Hørsel:</w:t>
            </w:r>
          </w:p>
          <w:p w14:paraId="080F7E43" w14:textId="77777777" w:rsidR="00617866" w:rsidRPr="007F520C" w:rsidRDefault="00617866" w:rsidP="005F6154">
            <w:pPr>
              <w:spacing w:line="240" w:lineRule="auto"/>
              <w:rPr>
                <w:rFonts w:ascii="Times New Roman" w:hAnsi="Times New Roman" w:cs="Times New Roman"/>
                <w:sz w:val="24"/>
                <w:szCs w:val="24"/>
              </w:rPr>
            </w:pPr>
          </w:p>
          <w:p w14:paraId="3DBF6333" w14:textId="556B9499"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Syn:</w:t>
            </w:r>
          </w:p>
          <w:p w14:paraId="1B309DA2" w14:textId="77777777" w:rsidR="00617866" w:rsidRPr="007F520C" w:rsidRDefault="00617866" w:rsidP="005F6154">
            <w:pPr>
              <w:spacing w:line="240" w:lineRule="auto"/>
              <w:rPr>
                <w:rFonts w:ascii="Times New Roman" w:hAnsi="Times New Roman" w:cs="Times New Roman"/>
                <w:sz w:val="24"/>
                <w:szCs w:val="24"/>
              </w:rPr>
            </w:pPr>
          </w:p>
          <w:p w14:paraId="0134BB34" w14:textId="70EB56FB"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Tannhelse:</w:t>
            </w:r>
          </w:p>
          <w:p w14:paraId="0F74D2C6" w14:textId="6A2BD537" w:rsidR="0009651D" w:rsidRPr="007F520C" w:rsidRDefault="0009651D" w:rsidP="005F6154">
            <w:pPr>
              <w:spacing w:line="240" w:lineRule="auto"/>
              <w:rPr>
                <w:rFonts w:ascii="Times New Roman" w:hAnsi="Times New Roman" w:cs="Times New Roman"/>
                <w:sz w:val="24"/>
                <w:szCs w:val="24"/>
              </w:rPr>
            </w:pPr>
          </w:p>
          <w:p w14:paraId="2E9F8017" w14:textId="0689DDC2"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Naturlige funksjoner</w:t>
            </w:r>
            <w:r w:rsidR="00332FAD" w:rsidRPr="007F520C">
              <w:rPr>
                <w:rFonts w:ascii="Times New Roman" w:hAnsi="Times New Roman" w:cs="Times New Roman"/>
                <w:sz w:val="24"/>
                <w:szCs w:val="24"/>
              </w:rPr>
              <w:t xml:space="preserve"> (vannlatning, avføring, ernæring, søvn, menstruasjon)</w:t>
            </w:r>
            <w:r w:rsidRPr="007F520C">
              <w:rPr>
                <w:rFonts w:ascii="Times New Roman" w:hAnsi="Times New Roman" w:cs="Times New Roman"/>
                <w:sz w:val="24"/>
                <w:szCs w:val="24"/>
              </w:rPr>
              <w:t xml:space="preserve">: </w:t>
            </w:r>
          </w:p>
          <w:p w14:paraId="07E1D3A5" w14:textId="2CF48D0C" w:rsidR="0009651D" w:rsidRPr="007F520C" w:rsidRDefault="0009651D" w:rsidP="005F6154">
            <w:pPr>
              <w:spacing w:line="240" w:lineRule="auto"/>
              <w:rPr>
                <w:rFonts w:ascii="Times New Roman" w:hAnsi="Times New Roman" w:cs="Times New Roman"/>
                <w:sz w:val="24"/>
                <w:szCs w:val="24"/>
              </w:rPr>
            </w:pPr>
          </w:p>
          <w:p w14:paraId="738ADCD9" w14:textId="77777777" w:rsidR="006B6304" w:rsidRDefault="006B6304" w:rsidP="005F6154">
            <w:pPr>
              <w:spacing w:line="240" w:lineRule="auto"/>
              <w:rPr>
                <w:rFonts w:ascii="Times New Roman" w:hAnsi="Times New Roman" w:cs="Times New Roman"/>
                <w:sz w:val="24"/>
                <w:szCs w:val="24"/>
              </w:rPr>
            </w:pPr>
          </w:p>
          <w:p w14:paraId="0DB9E61F" w14:textId="18A6CB54"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Nåværende helse:</w:t>
            </w:r>
          </w:p>
          <w:p w14:paraId="51D31594" w14:textId="29EFB438" w:rsidR="00617866" w:rsidRPr="007F520C" w:rsidRDefault="00617866" w:rsidP="005F6154">
            <w:pPr>
              <w:spacing w:line="240" w:lineRule="auto"/>
              <w:rPr>
                <w:rFonts w:ascii="Times New Roman" w:hAnsi="Times New Roman" w:cs="Times New Roman"/>
                <w:sz w:val="24"/>
                <w:szCs w:val="24"/>
              </w:rPr>
            </w:pPr>
          </w:p>
          <w:p w14:paraId="6BE19FEF" w14:textId="77777777" w:rsidR="00617866" w:rsidRDefault="00617866" w:rsidP="005F6154">
            <w:pPr>
              <w:spacing w:line="240" w:lineRule="auto"/>
              <w:rPr>
                <w:rFonts w:ascii="Times New Roman" w:hAnsi="Times New Roman" w:cs="Times New Roman"/>
                <w:sz w:val="24"/>
                <w:szCs w:val="24"/>
              </w:rPr>
            </w:pPr>
          </w:p>
          <w:p w14:paraId="314754F0" w14:textId="77777777" w:rsidR="006B6304" w:rsidRPr="007F520C" w:rsidRDefault="006B6304" w:rsidP="005F6154">
            <w:pPr>
              <w:spacing w:line="240" w:lineRule="auto"/>
              <w:rPr>
                <w:rFonts w:ascii="Times New Roman" w:hAnsi="Times New Roman" w:cs="Times New Roman"/>
                <w:sz w:val="24"/>
                <w:szCs w:val="24"/>
              </w:rPr>
            </w:pPr>
          </w:p>
          <w:p w14:paraId="5B21883E" w14:textId="6877B4E1" w:rsidR="0009651D" w:rsidRPr="007F520C" w:rsidRDefault="0009651D" w:rsidP="005F6154">
            <w:pPr>
              <w:spacing w:line="240" w:lineRule="auto"/>
              <w:rPr>
                <w:rFonts w:ascii="Times New Roman" w:hAnsi="Times New Roman" w:cs="Times New Roman"/>
                <w:sz w:val="24"/>
                <w:szCs w:val="24"/>
              </w:rPr>
            </w:pPr>
            <w:r w:rsidRPr="007F520C">
              <w:rPr>
                <w:rFonts w:ascii="Times New Roman" w:hAnsi="Times New Roman" w:cs="Times New Roman"/>
                <w:sz w:val="24"/>
                <w:szCs w:val="24"/>
              </w:rPr>
              <w:t>Kroniske helseproblemer (astma, diabetes hodepine, magesmerter, vektproblemer osv.):</w:t>
            </w:r>
          </w:p>
          <w:p w14:paraId="30FEB381" w14:textId="331C007B" w:rsidR="0009651D" w:rsidRDefault="0009651D" w:rsidP="005F6154">
            <w:pPr>
              <w:spacing w:line="240" w:lineRule="auto"/>
              <w:rPr>
                <w:rFonts w:ascii="Times New Roman" w:hAnsi="Times New Roman" w:cs="Times New Roman"/>
                <w:sz w:val="24"/>
                <w:szCs w:val="24"/>
              </w:rPr>
            </w:pPr>
          </w:p>
          <w:p w14:paraId="18924871" w14:textId="77777777" w:rsidR="006B6304" w:rsidRPr="007F520C" w:rsidRDefault="006B6304" w:rsidP="005F6154">
            <w:pPr>
              <w:spacing w:line="240" w:lineRule="auto"/>
              <w:rPr>
                <w:rFonts w:ascii="Times New Roman" w:hAnsi="Times New Roman" w:cs="Times New Roman"/>
                <w:sz w:val="24"/>
                <w:szCs w:val="24"/>
              </w:rPr>
            </w:pPr>
          </w:p>
          <w:p w14:paraId="693B0489" w14:textId="77777777" w:rsidR="00617866" w:rsidRPr="007F520C" w:rsidRDefault="00617866" w:rsidP="005F6154">
            <w:pPr>
              <w:spacing w:line="240" w:lineRule="auto"/>
              <w:rPr>
                <w:rFonts w:ascii="Times New Roman" w:hAnsi="Times New Roman" w:cs="Times New Roman"/>
                <w:sz w:val="24"/>
                <w:szCs w:val="24"/>
              </w:rPr>
            </w:pPr>
          </w:p>
          <w:p w14:paraId="24456CE8" w14:textId="77777777" w:rsidR="0009651D" w:rsidRPr="007F520C" w:rsidRDefault="0009651D" w:rsidP="0009651D">
            <w:pPr>
              <w:spacing w:line="240" w:lineRule="auto"/>
              <w:rPr>
                <w:rFonts w:ascii="Times New Roman" w:hAnsi="Times New Roman" w:cs="Times New Roman"/>
                <w:sz w:val="24"/>
                <w:szCs w:val="24"/>
              </w:rPr>
            </w:pPr>
            <w:r w:rsidRPr="007F520C">
              <w:rPr>
                <w:rFonts w:ascii="Times New Roman" w:hAnsi="Times New Roman" w:cs="Times New Roman"/>
                <w:sz w:val="24"/>
                <w:szCs w:val="24"/>
              </w:rPr>
              <w:t>Allergier:</w:t>
            </w:r>
          </w:p>
          <w:p w14:paraId="3EF1D4F1" w14:textId="77777777" w:rsidR="0009651D" w:rsidRDefault="0009651D" w:rsidP="0009651D">
            <w:pPr>
              <w:spacing w:line="240" w:lineRule="auto"/>
              <w:rPr>
                <w:rFonts w:ascii="Times New Roman" w:hAnsi="Times New Roman" w:cs="Times New Roman"/>
                <w:sz w:val="24"/>
                <w:szCs w:val="24"/>
              </w:rPr>
            </w:pPr>
          </w:p>
          <w:p w14:paraId="2EE39E69" w14:textId="34044E87" w:rsidR="006B6304" w:rsidRPr="007F520C" w:rsidRDefault="006B6304" w:rsidP="0009651D">
            <w:pPr>
              <w:spacing w:line="240" w:lineRule="auto"/>
              <w:rPr>
                <w:rFonts w:ascii="Times New Roman" w:hAnsi="Times New Roman" w:cs="Times New Roman"/>
                <w:sz w:val="24"/>
                <w:szCs w:val="24"/>
              </w:rPr>
            </w:pPr>
          </w:p>
        </w:tc>
      </w:tr>
      <w:tr w:rsidR="005F6154" w:rsidRPr="007F520C" w14:paraId="3C5A86AD" w14:textId="77777777" w:rsidTr="005F6154">
        <w:tc>
          <w:tcPr>
            <w:tcW w:w="9062" w:type="dxa"/>
          </w:tcPr>
          <w:p w14:paraId="4D44ECDE" w14:textId="0EA2BCC7" w:rsidR="005F6154" w:rsidRPr="007F520C" w:rsidRDefault="0009651D" w:rsidP="00B25C9E">
            <w:pPr>
              <w:spacing w:before="120" w:line="240" w:lineRule="auto"/>
              <w:rPr>
                <w:rFonts w:ascii="Times New Roman" w:hAnsi="Times New Roman" w:cs="Times New Roman"/>
                <w:b/>
                <w:bCs/>
                <w:sz w:val="24"/>
                <w:szCs w:val="24"/>
              </w:rPr>
            </w:pPr>
            <w:r w:rsidRPr="007F520C">
              <w:rPr>
                <w:rFonts w:ascii="Times New Roman" w:hAnsi="Times New Roman" w:cs="Times New Roman"/>
                <w:b/>
                <w:bCs/>
                <w:sz w:val="24"/>
                <w:szCs w:val="24"/>
              </w:rPr>
              <w:t>CAVE:</w:t>
            </w:r>
          </w:p>
          <w:p w14:paraId="5E82FCBD" w14:textId="77777777" w:rsidR="0009651D" w:rsidRDefault="0009651D" w:rsidP="0076495A">
            <w:pPr>
              <w:spacing w:line="240" w:lineRule="auto"/>
              <w:rPr>
                <w:rFonts w:ascii="Times New Roman" w:hAnsi="Times New Roman" w:cs="Times New Roman"/>
                <w:sz w:val="24"/>
                <w:szCs w:val="24"/>
              </w:rPr>
            </w:pPr>
          </w:p>
          <w:p w14:paraId="6226BAAC" w14:textId="77777777" w:rsidR="006B6304" w:rsidRDefault="006B6304" w:rsidP="0076495A">
            <w:pPr>
              <w:spacing w:line="240" w:lineRule="auto"/>
              <w:rPr>
                <w:rFonts w:ascii="Times New Roman" w:hAnsi="Times New Roman" w:cs="Times New Roman"/>
                <w:sz w:val="24"/>
                <w:szCs w:val="24"/>
              </w:rPr>
            </w:pPr>
          </w:p>
          <w:p w14:paraId="02D4346D" w14:textId="77777777" w:rsidR="006B6304" w:rsidRDefault="006B6304" w:rsidP="0076495A">
            <w:pPr>
              <w:spacing w:line="240" w:lineRule="auto"/>
              <w:rPr>
                <w:rFonts w:ascii="Times New Roman" w:hAnsi="Times New Roman" w:cs="Times New Roman"/>
                <w:sz w:val="24"/>
                <w:szCs w:val="24"/>
              </w:rPr>
            </w:pPr>
          </w:p>
          <w:p w14:paraId="2DDE1864" w14:textId="380C5C7D" w:rsidR="006B6304" w:rsidRPr="007F520C" w:rsidRDefault="006B6304" w:rsidP="0076495A">
            <w:pPr>
              <w:spacing w:line="240" w:lineRule="auto"/>
              <w:rPr>
                <w:rFonts w:ascii="Times New Roman" w:hAnsi="Times New Roman" w:cs="Times New Roman"/>
                <w:sz w:val="24"/>
                <w:szCs w:val="24"/>
              </w:rPr>
            </w:pPr>
          </w:p>
        </w:tc>
      </w:tr>
      <w:tr w:rsidR="005F6154" w:rsidRPr="007F520C" w14:paraId="2AA5463D" w14:textId="77777777" w:rsidTr="005F6154">
        <w:tc>
          <w:tcPr>
            <w:tcW w:w="9062" w:type="dxa"/>
          </w:tcPr>
          <w:p w14:paraId="6FA7F36B" w14:textId="05BB9FAD" w:rsidR="0009651D" w:rsidRPr="007F520C" w:rsidRDefault="0009651D" w:rsidP="00B25C9E">
            <w:pPr>
              <w:spacing w:before="120" w:line="240" w:lineRule="auto"/>
              <w:rPr>
                <w:rFonts w:ascii="Times New Roman" w:hAnsi="Times New Roman" w:cs="Times New Roman"/>
                <w:b/>
                <w:bCs/>
                <w:sz w:val="24"/>
                <w:szCs w:val="24"/>
              </w:rPr>
            </w:pPr>
            <w:r w:rsidRPr="007F520C">
              <w:rPr>
                <w:rFonts w:ascii="Times New Roman" w:hAnsi="Times New Roman" w:cs="Times New Roman"/>
                <w:b/>
                <w:bCs/>
                <w:sz w:val="24"/>
                <w:szCs w:val="24"/>
              </w:rPr>
              <w:t>Medikamentanamnese:</w:t>
            </w:r>
          </w:p>
          <w:p w14:paraId="09E95F95" w14:textId="77777777" w:rsidR="00A23D14" w:rsidRPr="007F520C" w:rsidRDefault="00A23D14" w:rsidP="0076495A">
            <w:pPr>
              <w:spacing w:line="240" w:lineRule="auto"/>
              <w:rPr>
                <w:rFonts w:ascii="Times New Roman" w:hAnsi="Times New Roman" w:cs="Times New Roman"/>
                <w:b/>
                <w:bCs/>
                <w:sz w:val="24"/>
                <w:szCs w:val="24"/>
              </w:rPr>
            </w:pPr>
          </w:p>
          <w:p w14:paraId="37322E06" w14:textId="247049DD" w:rsidR="0009651D" w:rsidRDefault="0009651D"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Medikamenthistorikk:</w:t>
            </w:r>
          </w:p>
          <w:p w14:paraId="6440627A" w14:textId="77777777" w:rsidR="00024484" w:rsidRDefault="00024484" w:rsidP="0076495A">
            <w:pPr>
              <w:spacing w:line="240" w:lineRule="auto"/>
              <w:rPr>
                <w:rFonts w:ascii="Times New Roman" w:hAnsi="Times New Roman" w:cs="Times New Roman"/>
                <w:sz w:val="24"/>
                <w:szCs w:val="24"/>
              </w:rPr>
            </w:pPr>
          </w:p>
          <w:p w14:paraId="14419E5A" w14:textId="77777777" w:rsidR="00024484" w:rsidRDefault="00024484" w:rsidP="0076495A">
            <w:pPr>
              <w:spacing w:line="240" w:lineRule="auto"/>
              <w:rPr>
                <w:rFonts w:ascii="Times New Roman" w:hAnsi="Times New Roman" w:cs="Times New Roman"/>
                <w:sz w:val="24"/>
                <w:szCs w:val="24"/>
              </w:rPr>
            </w:pPr>
          </w:p>
          <w:p w14:paraId="622F39DA" w14:textId="77777777" w:rsidR="00024484" w:rsidRPr="007F520C" w:rsidRDefault="00024484" w:rsidP="0076495A">
            <w:pPr>
              <w:spacing w:line="240" w:lineRule="auto"/>
              <w:rPr>
                <w:rFonts w:ascii="Times New Roman" w:hAnsi="Times New Roman" w:cs="Times New Roman"/>
                <w:sz w:val="24"/>
                <w:szCs w:val="24"/>
              </w:rPr>
            </w:pPr>
          </w:p>
          <w:p w14:paraId="02CE6A79" w14:textId="77777777" w:rsidR="0009651D" w:rsidRPr="007F520C" w:rsidRDefault="0009651D" w:rsidP="0076495A">
            <w:pPr>
              <w:spacing w:line="240" w:lineRule="auto"/>
              <w:rPr>
                <w:rFonts w:ascii="Times New Roman" w:hAnsi="Times New Roman" w:cs="Times New Roman"/>
                <w:sz w:val="24"/>
                <w:szCs w:val="24"/>
              </w:rPr>
            </w:pPr>
          </w:p>
          <w:p w14:paraId="36E05365" w14:textId="77777777" w:rsidR="0009651D" w:rsidRDefault="0009651D"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Medisiner nå:</w:t>
            </w:r>
          </w:p>
          <w:p w14:paraId="3464975F" w14:textId="77777777" w:rsidR="00024484" w:rsidRDefault="00024484" w:rsidP="0076495A">
            <w:pPr>
              <w:spacing w:line="240" w:lineRule="auto"/>
              <w:rPr>
                <w:rFonts w:ascii="Times New Roman" w:hAnsi="Times New Roman" w:cs="Times New Roman"/>
                <w:sz w:val="24"/>
                <w:szCs w:val="24"/>
              </w:rPr>
            </w:pPr>
          </w:p>
          <w:p w14:paraId="120FE597" w14:textId="77777777" w:rsidR="00024484" w:rsidRPr="007F520C" w:rsidRDefault="00024484" w:rsidP="0076495A">
            <w:pPr>
              <w:spacing w:line="240" w:lineRule="auto"/>
              <w:rPr>
                <w:rFonts w:ascii="Times New Roman" w:hAnsi="Times New Roman" w:cs="Times New Roman"/>
                <w:sz w:val="24"/>
                <w:szCs w:val="24"/>
              </w:rPr>
            </w:pPr>
          </w:p>
          <w:p w14:paraId="1C942183" w14:textId="77777777" w:rsidR="0009651D" w:rsidRPr="007F520C" w:rsidRDefault="0009651D" w:rsidP="0076495A">
            <w:pPr>
              <w:spacing w:line="240" w:lineRule="auto"/>
              <w:rPr>
                <w:rFonts w:ascii="Times New Roman" w:hAnsi="Times New Roman" w:cs="Times New Roman"/>
                <w:sz w:val="24"/>
                <w:szCs w:val="24"/>
              </w:rPr>
            </w:pPr>
          </w:p>
          <w:p w14:paraId="69778E91" w14:textId="59047F4A" w:rsidR="00A23D14" w:rsidRPr="007F520C" w:rsidRDefault="00A23D14" w:rsidP="0076495A">
            <w:pPr>
              <w:spacing w:line="240" w:lineRule="auto"/>
              <w:rPr>
                <w:rFonts w:ascii="Times New Roman" w:hAnsi="Times New Roman" w:cs="Times New Roman"/>
                <w:sz w:val="24"/>
                <w:szCs w:val="24"/>
              </w:rPr>
            </w:pPr>
          </w:p>
        </w:tc>
      </w:tr>
      <w:tr w:rsidR="00617866" w:rsidRPr="007F520C" w14:paraId="7C69F31C" w14:textId="77777777" w:rsidTr="00617866">
        <w:tc>
          <w:tcPr>
            <w:tcW w:w="9062" w:type="dxa"/>
          </w:tcPr>
          <w:p w14:paraId="4A82ADFC" w14:textId="5E7364B5" w:rsidR="0041759C" w:rsidRPr="007F520C" w:rsidRDefault="0041759C" w:rsidP="00B25C9E">
            <w:pPr>
              <w:spacing w:before="120" w:line="240" w:lineRule="auto"/>
              <w:rPr>
                <w:rFonts w:ascii="Times New Roman" w:hAnsi="Times New Roman" w:cs="Times New Roman"/>
                <w:b/>
                <w:bCs/>
                <w:sz w:val="24"/>
                <w:szCs w:val="24"/>
              </w:rPr>
            </w:pPr>
            <w:r w:rsidRPr="007F520C">
              <w:rPr>
                <w:rFonts w:ascii="Times New Roman" w:hAnsi="Times New Roman" w:cs="Times New Roman"/>
                <w:b/>
                <w:bCs/>
                <w:sz w:val="24"/>
                <w:szCs w:val="24"/>
              </w:rPr>
              <w:t>Klinisk undersøkelse:</w:t>
            </w:r>
          </w:p>
          <w:p w14:paraId="6DE3349B" w14:textId="77777777" w:rsidR="005745A1" w:rsidRPr="007F520C" w:rsidRDefault="005745A1" w:rsidP="0076495A">
            <w:pPr>
              <w:spacing w:line="240" w:lineRule="auto"/>
              <w:rPr>
                <w:rFonts w:ascii="Times New Roman" w:hAnsi="Times New Roman" w:cs="Times New Roman"/>
                <w:sz w:val="24"/>
                <w:szCs w:val="24"/>
              </w:rPr>
            </w:pPr>
          </w:p>
          <w:p w14:paraId="33CFF8DD" w14:textId="1576ADB8" w:rsidR="00617866" w:rsidRDefault="00617866"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 xml:space="preserve">Høyde: </w:t>
            </w:r>
            <w:r w:rsidR="00EF56DD" w:rsidRPr="007F520C">
              <w:rPr>
                <w:rFonts w:ascii="Times New Roman" w:hAnsi="Times New Roman" w:cs="Times New Roman"/>
                <w:sz w:val="24"/>
                <w:szCs w:val="24"/>
              </w:rPr>
              <w:t xml:space="preserve">      </w:t>
            </w:r>
            <w:r w:rsidRPr="007F520C">
              <w:rPr>
                <w:rFonts w:ascii="Times New Roman" w:hAnsi="Times New Roman" w:cs="Times New Roman"/>
                <w:sz w:val="24"/>
                <w:szCs w:val="24"/>
              </w:rPr>
              <w:t xml:space="preserve">                 Vekt:                              BMI:                         Livvidde:</w:t>
            </w:r>
          </w:p>
          <w:p w14:paraId="06E78FAD" w14:textId="77777777" w:rsidR="00024484" w:rsidRPr="007F520C" w:rsidRDefault="00024484" w:rsidP="0076495A">
            <w:pPr>
              <w:spacing w:line="240" w:lineRule="auto"/>
              <w:rPr>
                <w:rFonts w:ascii="Times New Roman" w:hAnsi="Times New Roman" w:cs="Times New Roman"/>
                <w:sz w:val="24"/>
                <w:szCs w:val="24"/>
              </w:rPr>
            </w:pPr>
          </w:p>
          <w:p w14:paraId="173BDBBF" w14:textId="6E69FEEF" w:rsidR="00617866" w:rsidRPr="007F520C" w:rsidRDefault="00617866" w:rsidP="0076495A">
            <w:pPr>
              <w:spacing w:line="240" w:lineRule="auto"/>
              <w:rPr>
                <w:rFonts w:ascii="Times New Roman" w:hAnsi="Times New Roman" w:cs="Times New Roman"/>
                <w:sz w:val="24"/>
                <w:szCs w:val="24"/>
              </w:rPr>
            </w:pPr>
          </w:p>
          <w:p w14:paraId="7365FAC7" w14:textId="7CA98E1B" w:rsidR="00617866" w:rsidRDefault="00617866"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 xml:space="preserve">Blodtrykk:                </w:t>
            </w:r>
            <w:r w:rsidR="00EF56DD" w:rsidRPr="007F520C">
              <w:rPr>
                <w:rFonts w:ascii="Times New Roman" w:hAnsi="Times New Roman" w:cs="Times New Roman"/>
                <w:sz w:val="24"/>
                <w:szCs w:val="24"/>
              </w:rPr>
              <w:t xml:space="preserve">  </w:t>
            </w:r>
            <w:r w:rsidRPr="007F520C">
              <w:rPr>
                <w:rFonts w:ascii="Times New Roman" w:hAnsi="Times New Roman" w:cs="Times New Roman"/>
                <w:sz w:val="24"/>
                <w:szCs w:val="24"/>
              </w:rPr>
              <w:t xml:space="preserve">         Puls:                                 Hodeomkrets:</w:t>
            </w:r>
          </w:p>
          <w:p w14:paraId="7C7F8DB3" w14:textId="77777777" w:rsidR="00024484" w:rsidRPr="007F520C" w:rsidRDefault="00024484" w:rsidP="0076495A">
            <w:pPr>
              <w:spacing w:line="240" w:lineRule="auto"/>
              <w:rPr>
                <w:rFonts w:ascii="Times New Roman" w:hAnsi="Times New Roman" w:cs="Times New Roman"/>
                <w:sz w:val="24"/>
                <w:szCs w:val="24"/>
              </w:rPr>
            </w:pPr>
          </w:p>
          <w:p w14:paraId="11D5F1B0" w14:textId="57A5B684" w:rsidR="00617866" w:rsidRPr="007F520C" w:rsidRDefault="00617866" w:rsidP="0076495A">
            <w:pPr>
              <w:spacing w:line="240" w:lineRule="auto"/>
              <w:rPr>
                <w:rFonts w:ascii="Times New Roman" w:hAnsi="Times New Roman" w:cs="Times New Roman"/>
                <w:sz w:val="24"/>
                <w:szCs w:val="24"/>
              </w:rPr>
            </w:pPr>
          </w:p>
          <w:p w14:paraId="0B57CE08" w14:textId="4ADF5F56" w:rsidR="00617866" w:rsidRPr="007F520C" w:rsidRDefault="00617866"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Auskultasjon hjerte/lunger:</w:t>
            </w:r>
          </w:p>
          <w:p w14:paraId="14EDEFC0" w14:textId="76594BB1" w:rsidR="00617866" w:rsidRPr="007F520C" w:rsidRDefault="00617866" w:rsidP="0076495A">
            <w:pPr>
              <w:spacing w:line="240" w:lineRule="auto"/>
              <w:rPr>
                <w:rFonts w:ascii="Times New Roman" w:hAnsi="Times New Roman" w:cs="Times New Roman"/>
                <w:sz w:val="24"/>
                <w:szCs w:val="24"/>
              </w:rPr>
            </w:pPr>
          </w:p>
          <w:p w14:paraId="5AB9C341" w14:textId="14D25291" w:rsidR="00617866" w:rsidRPr="007F520C" w:rsidRDefault="00617866"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Abdomen</w:t>
            </w:r>
            <w:r w:rsidR="0041759C" w:rsidRPr="007F520C">
              <w:rPr>
                <w:rFonts w:ascii="Times New Roman" w:hAnsi="Times New Roman" w:cs="Times New Roman"/>
                <w:sz w:val="24"/>
                <w:szCs w:val="24"/>
              </w:rPr>
              <w:t>:</w:t>
            </w:r>
          </w:p>
          <w:p w14:paraId="63B65080" w14:textId="643B37CF" w:rsidR="0041759C" w:rsidRPr="007F520C" w:rsidRDefault="0041759C" w:rsidP="0076495A">
            <w:pPr>
              <w:spacing w:line="240" w:lineRule="auto"/>
              <w:rPr>
                <w:rFonts w:ascii="Times New Roman" w:hAnsi="Times New Roman" w:cs="Times New Roman"/>
                <w:sz w:val="24"/>
                <w:szCs w:val="24"/>
              </w:rPr>
            </w:pPr>
          </w:p>
          <w:p w14:paraId="4ED8DCF6" w14:textId="1C1C3F2D" w:rsidR="0041759C" w:rsidRDefault="0041759C"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Columna:</w:t>
            </w:r>
          </w:p>
          <w:p w14:paraId="1644A308" w14:textId="77777777" w:rsidR="00024484" w:rsidRPr="007F520C" w:rsidRDefault="00024484" w:rsidP="0076495A">
            <w:pPr>
              <w:spacing w:line="240" w:lineRule="auto"/>
              <w:rPr>
                <w:rFonts w:ascii="Times New Roman" w:hAnsi="Times New Roman" w:cs="Times New Roman"/>
                <w:sz w:val="24"/>
                <w:szCs w:val="24"/>
              </w:rPr>
            </w:pPr>
          </w:p>
          <w:p w14:paraId="0DDE1686" w14:textId="02B05008" w:rsidR="00617866" w:rsidRPr="007F520C" w:rsidRDefault="00617866" w:rsidP="0076495A">
            <w:pPr>
              <w:spacing w:line="240" w:lineRule="auto"/>
              <w:rPr>
                <w:rFonts w:ascii="Times New Roman" w:hAnsi="Times New Roman" w:cs="Times New Roman"/>
                <w:sz w:val="24"/>
                <w:szCs w:val="24"/>
              </w:rPr>
            </w:pPr>
          </w:p>
          <w:p w14:paraId="40FAFC9A" w14:textId="15B42153" w:rsidR="0041759C" w:rsidRPr="007F520C" w:rsidRDefault="0041759C"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Dysmorfe trekk (Avstand mellom øynene, øyenstilling, tannstilling, «ser annerledes ut»- beskrive hva man ser, avvik med negler, hender og føtter, genitalia osv.):</w:t>
            </w:r>
          </w:p>
          <w:p w14:paraId="3A6F1EC1" w14:textId="77777777" w:rsidR="00880C92" w:rsidRDefault="00880C92" w:rsidP="0076495A">
            <w:pPr>
              <w:spacing w:line="240" w:lineRule="auto"/>
              <w:rPr>
                <w:rFonts w:ascii="Times New Roman" w:hAnsi="Times New Roman" w:cs="Times New Roman"/>
                <w:sz w:val="24"/>
                <w:szCs w:val="24"/>
              </w:rPr>
            </w:pPr>
          </w:p>
          <w:p w14:paraId="446C1286" w14:textId="77777777" w:rsidR="00024484" w:rsidRPr="007F520C" w:rsidRDefault="00024484" w:rsidP="0076495A">
            <w:pPr>
              <w:spacing w:line="240" w:lineRule="auto"/>
              <w:rPr>
                <w:rFonts w:ascii="Times New Roman" w:hAnsi="Times New Roman" w:cs="Times New Roman"/>
                <w:sz w:val="24"/>
                <w:szCs w:val="24"/>
              </w:rPr>
            </w:pPr>
          </w:p>
          <w:p w14:paraId="0EB704A3" w14:textId="6B24E9AC" w:rsidR="00617866" w:rsidRPr="007F520C" w:rsidRDefault="00617866" w:rsidP="0076495A">
            <w:pPr>
              <w:spacing w:line="240" w:lineRule="auto"/>
              <w:rPr>
                <w:rFonts w:ascii="Times New Roman" w:hAnsi="Times New Roman" w:cs="Times New Roman"/>
                <w:sz w:val="24"/>
                <w:szCs w:val="24"/>
              </w:rPr>
            </w:pPr>
          </w:p>
          <w:p w14:paraId="02255A4F" w14:textId="53FBB564" w:rsidR="0041759C" w:rsidRPr="007F520C" w:rsidRDefault="0041759C"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Hudmanifestasjoner:</w:t>
            </w:r>
          </w:p>
          <w:p w14:paraId="49E15D1C" w14:textId="65BDCC78" w:rsidR="0041759C" w:rsidRDefault="0041759C" w:rsidP="0076495A">
            <w:pPr>
              <w:spacing w:line="240" w:lineRule="auto"/>
              <w:rPr>
                <w:rFonts w:ascii="Times New Roman" w:hAnsi="Times New Roman" w:cs="Times New Roman"/>
                <w:sz w:val="24"/>
                <w:szCs w:val="24"/>
              </w:rPr>
            </w:pPr>
          </w:p>
          <w:p w14:paraId="010F7A52" w14:textId="77777777" w:rsidR="00024484" w:rsidRPr="007F520C" w:rsidRDefault="00024484" w:rsidP="0076495A">
            <w:pPr>
              <w:spacing w:line="240" w:lineRule="auto"/>
              <w:rPr>
                <w:rFonts w:ascii="Times New Roman" w:hAnsi="Times New Roman" w:cs="Times New Roman"/>
                <w:sz w:val="24"/>
                <w:szCs w:val="24"/>
              </w:rPr>
            </w:pPr>
          </w:p>
          <w:p w14:paraId="3D59F481" w14:textId="66922143" w:rsidR="0041759C" w:rsidRPr="007F520C" w:rsidRDefault="0041759C"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 xml:space="preserve">Nevrologisk status (orienterende nevrologisk us.: gange, balanse, hjernenerver, reflekser, sideforskjell, pareser, leddbevegelighet, muskeltonus- mer utdypende etter behov og indikasjon): </w:t>
            </w:r>
          </w:p>
          <w:p w14:paraId="0F12FEC7" w14:textId="66C4E04C" w:rsidR="00880C92" w:rsidRPr="007F520C" w:rsidRDefault="00880C92" w:rsidP="0076495A">
            <w:pPr>
              <w:spacing w:line="240" w:lineRule="auto"/>
              <w:rPr>
                <w:rFonts w:ascii="Times New Roman" w:hAnsi="Times New Roman" w:cs="Times New Roman"/>
                <w:sz w:val="24"/>
                <w:szCs w:val="24"/>
              </w:rPr>
            </w:pPr>
          </w:p>
          <w:p w14:paraId="4E42CEA7" w14:textId="77777777" w:rsidR="00FA4A7A" w:rsidRDefault="00FA4A7A" w:rsidP="0076495A">
            <w:pPr>
              <w:spacing w:line="240" w:lineRule="auto"/>
              <w:rPr>
                <w:rFonts w:ascii="Times New Roman" w:hAnsi="Times New Roman" w:cs="Times New Roman"/>
                <w:sz w:val="24"/>
                <w:szCs w:val="24"/>
              </w:rPr>
            </w:pPr>
          </w:p>
          <w:p w14:paraId="49D454E2" w14:textId="77777777" w:rsidR="00024484" w:rsidRPr="007F520C" w:rsidRDefault="00024484" w:rsidP="0076495A">
            <w:pPr>
              <w:spacing w:line="240" w:lineRule="auto"/>
              <w:rPr>
                <w:rFonts w:ascii="Times New Roman" w:hAnsi="Times New Roman" w:cs="Times New Roman"/>
                <w:sz w:val="24"/>
                <w:szCs w:val="24"/>
              </w:rPr>
            </w:pPr>
          </w:p>
          <w:p w14:paraId="6CC413A6" w14:textId="77777777" w:rsidR="0041759C" w:rsidRPr="007F520C" w:rsidRDefault="0041759C" w:rsidP="0076495A">
            <w:pPr>
              <w:spacing w:line="240" w:lineRule="auto"/>
              <w:rPr>
                <w:rFonts w:ascii="Times New Roman" w:hAnsi="Times New Roman" w:cs="Times New Roman"/>
                <w:sz w:val="24"/>
                <w:szCs w:val="24"/>
              </w:rPr>
            </w:pPr>
          </w:p>
          <w:p w14:paraId="1569F86E" w14:textId="77777777" w:rsidR="00617866" w:rsidRDefault="0041759C"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Syn:</w:t>
            </w:r>
          </w:p>
          <w:p w14:paraId="71C94BAD" w14:textId="77777777" w:rsidR="00024484" w:rsidRPr="007F520C" w:rsidRDefault="00024484" w:rsidP="0076495A">
            <w:pPr>
              <w:spacing w:line="240" w:lineRule="auto"/>
              <w:rPr>
                <w:rFonts w:ascii="Times New Roman" w:hAnsi="Times New Roman" w:cs="Times New Roman"/>
                <w:sz w:val="24"/>
                <w:szCs w:val="24"/>
              </w:rPr>
            </w:pPr>
          </w:p>
          <w:p w14:paraId="5C961586" w14:textId="77777777" w:rsidR="0041759C" w:rsidRPr="007F520C" w:rsidRDefault="0041759C" w:rsidP="0076495A">
            <w:pPr>
              <w:spacing w:line="240" w:lineRule="auto"/>
              <w:rPr>
                <w:rFonts w:ascii="Times New Roman" w:hAnsi="Times New Roman" w:cs="Times New Roman"/>
                <w:sz w:val="24"/>
                <w:szCs w:val="24"/>
              </w:rPr>
            </w:pPr>
          </w:p>
          <w:p w14:paraId="0C497203" w14:textId="77777777" w:rsidR="0041759C" w:rsidRDefault="0041759C" w:rsidP="0076495A">
            <w:pPr>
              <w:spacing w:line="240" w:lineRule="auto"/>
              <w:rPr>
                <w:rFonts w:ascii="Times New Roman" w:hAnsi="Times New Roman" w:cs="Times New Roman"/>
                <w:sz w:val="24"/>
                <w:szCs w:val="24"/>
              </w:rPr>
            </w:pPr>
            <w:r w:rsidRPr="007F520C">
              <w:rPr>
                <w:rFonts w:ascii="Times New Roman" w:hAnsi="Times New Roman" w:cs="Times New Roman"/>
                <w:sz w:val="24"/>
                <w:szCs w:val="24"/>
              </w:rPr>
              <w:t>Hørsel:</w:t>
            </w:r>
          </w:p>
          <w:p w14:paraId="52690E87" w14:textId="77777777" w:rsidR="00024484" w:rsidRDefault="00024484" w:rsidP="0076495A">
            <w:pPr>
              <w:spacing w:line="240" w:lineRule="auto"/>
              <w:rPr>
                <w:rFonts w:ascii="Times New Roman" w:hAnsi="Times New Roman" w:cs="Times New Roman"/>
                <w:sz w:val="24"/>
                <w:szCs w:val="24"/>
              </w:rPr>
            </w:pPr>
          </w:p>
          <w:p w14:paraId="235F336D" w14:textId="77777777" w:rsidR="00024484" w:rsidRPr="007F520C" w:rsidRDefault="00024484" w:rsidP="0076495A">
            <w:pPr>
              <w:spacing w:line="240" w:lineRule="auto"/>
              <w:rPr>
                <w:rFonts w:ascii="Times New Roman" w:hAnsi="Times New Roman" w:cs="Times New Roman"/>
                <w:sz w:val="24"/>
                <w:szCs w:val="24"/>
              </w:rPr>
            </w:pPr>
          </w:p>
          <w:p w14:paraId="266E9C2B" w14:textId="0A66094E" w:rsidR="0041759C" w:rsidRPr="007F520C" w:rsidRDefault="0041759C" w:rsidP="0076495A">
            <w:pPr>
              <w:spacing w:line="240" w:lineRule="auto"/>
              <w:rPr>
                <w:rFonts w:ascii="Times New Roman" w:hAnsi="Times New Roman" w:cs="Times New Roman"/>
                <w:sz w:val="24"/>
                <w:szCs w:val="24"/>
              </w:rPr>
            </w:pPr>
          </w:p>
        </w:tc>
      </w:tr>
      <w:tr w:rsidR="0041759C" w:rsidRPr="007F520C" w14:paraId="2D6655C9" w14:textId="77777777" w:rsidTr="00617866">
        <w:tc>
          <w:tcPr>
            <w:tcW w:w="9062" w:type="dxa"/>
          </w:tcPr>
          <w:p w14:paraId="39696D61" w14:textId="64478BC9" w:rsidR="0041759C" w:rsidRPr="007F520C" w:rsidRDefault="009C6BD8" w:rsidP="00024484">
            <w:pPr>
              <w:spacing w:before="120" w:line="360" w:lineRule="auto"/>
              <w:rPr>
                <w:rFonts w:ascii="Times New Roman" w:hAnsi="Times New Roman" w:cs="Times New Roman"/>
                <w:b/>
                <w:bCs/>
                <w:sz w:val="24"/>
                <w:szCs w:val="24"/>
              </w:rPr>
            </w:pPr>
            <w:r w:rsidRPr="007F520C">
              <w:rPr>
                <w:rFonts w:ascii="Times New Roman" w:hAnsi="Times New Roman" w:cs="Times New Roman"/>
                <w:b/>
                <w:bCs/>
                <w:sz w:val="24"/>
                <w:szCs w:val="24"/>
              </w:rPr>
              <w:t>Generelle b</w:t>
            </w:r>
            <w:r w:rsidR="0041759C" w:rsidRPr="007F520C">
              <w:rPr>
                <w:rFonts w:ascii="Times New Roman" w:hAnsi="Times New Roman" w:cs="Times New Roman"/>
                <w:b/>
                <w:bCs/>
                <w:sz w:val="24"/>
                <w:szCs w:val="24"/>
              </w:rPr>
              <w:t>lodprøver</w:t>
            </w:r>
            <w:r w:rsidR="00B25C9E">
              <w:rPr>
                <w:rFonts w:ascii="Times New Roman" w:hAnsi="Times New Roman" w:cs="Times New Roman"/>
                <w:b/>
                <w:bCs/>
                <w:sz w:val="24"/>
                <w:szCs w:val="24"/>
              </w:rPr>
              <w:t>:</w:t>
            </w:r>
          </w:p>
          <w:p w14:paraId="7E582C46" w14:textId="718B622E" w:rsidR="0041759C" w:rsidRPr="007F520C" w:rsidRDefault="0041759C" w:rsidP="00024484">
            <w:pPr>
              <w:pStyle w:val="Listeavsnitt"/>
              <w:numPr>
                <w:ilvl w:val="0"/>
                <w:numId w:val="1"/>
              </w:numPr>
              <w:spacing w:line="360" w:lineRule="auto"/>
              <w:rPr>
                <w:rFonts w:ascii="Times New Roman" w:hAnsi="Times New Roman" w:cs="Times New Roman"/>
                <w:sz w:val="24"/>
                <w:szCs w:val="24"/>
              </w:rPr>
            </w:pPr>
            <w:r w:rsidRPr="007F520C">
              <w:rPr>
                <w:rFonts w:ascii="Times New Roman" w:hAnsi="Times New Roman" w:cs="Times New Roman"/>
                <w:sz w:val="24"/>
                <w:szCs w:val="24"/>
              </w:rPr>
              <w:t xml:space="preserve">Generelle blodprøver rekvireres </w:t>
            </w:r>
            <w:r w:rsidR="009C6BD8" w:rsidRPr="007F520C">
              <w:rPr>
                <w:rFonts w:ascii="Times New Roman" w:hAnsi="Times New Roman" w:cs="Times New Roman"/>
                <w:sz w:val="24"/>
                <w:szCs w:val="24"/>
              </w:rPr>
              <w:t xml:space="preserve">i </w:t>
            </w:r>
            <w:r w:rsidRPr="007F520C">
              <w:rPr>
                <w:rFonts w:ascii="Times New Roman" w:hAnsi="Times New Roman" w:cs="Times New Roman"/>
                <w:sz w:val="24"/>
                <w:szCs w:val="24"/>
              </w:rPr>
              <w:t>DIPS</w:t>
            </w:r>
            <w:r w:rsidR="009C6BD8" w:rsidRPr="007F520C">
              <w:rPr>
                <w:rFonts w:ascii="Times New Roman" w:hAnsi="Times New Roman" w:cs="Times New Roman"/>
                <w:sz w:val="24"/>
                <w:szCs w:val="24"/>
              </w:rPr>
              <w:t xml:space="preserve">: </w:t>
            </w:r>
            <w:r w:rsidR="00A23D14" w:rsidRPr="007F520C">
              <w:rPr>
                <w:rFonts w:ascii="Times New Roman" w:hAnsi="Times New Roman" w:cs="Times New Roman"/>
                <w:sz w:val="24"/>
                <w:szCs w:val="24"/>
              </w:rPr>
              <w:t xml:space="preserve">Hb, lkc, trc, Na, K, Ca, Mg, </w:t>
            </w:r>
            <w:r w:rsidR="009C6BD8" w:rsidRPr="007F520C">
              <w:rPr>
                <w:rFonts w:ascii="Times New Roman" w:hAnsi="Times New Roman" w:cs="Times New Roman"/>
                <w:sz w:val="24"/>
                <w:szCs w:val="24"/>
              </w:rPr>
              <w:t>albumin, k</w:t>
            </w:r>
            <w:r w:rsidR="00A23D14" w:rsidRPr="007F520C">
              <w:rPr>
                <w:rFonts w:ascii="Times New Roman" w:hAnsi="Times New Roman" w:cs="Times New Roman"/>
                <w:sz w:val="24"/>
                <w:szCs w:val="24"/>
              </w:rPr>
              <w:t xml:space="preserve">reatinin, CK, ALAT, </w:t>
            </w:r>
            <w:r w:rsidR="009C6BD8" w:rsidRPr="007F520C">
              <w:rPr>
                <w:rFonts w:ascii="Times New Roman" w:hAnsi="Times New Roman" w:cs="Times New Roman"/>
                <w:sz w:val="24"/>
                <w:szCs w:val="24"/>
              </w:rPr>
              <w:t>g-</w:t>
            </w:r>
            <w:r w:rsidR="00A23D14" w:rsidRPr="007F520C">
              <w:rPr>
                <w:rFonts w:ascii="Times New Roman" w:hAnsi="Times New Roman" w:cs="Times New Roman"/>
                <w:sz w:val="24"/>
                <w:szCs w:val="24"/>
              </w:rPr>
              <w:t xml:space="preserve">GT, </w:t>
            </w:r>
            <w:r w:rsidR="009C6BD8" w:rsidRPr="007F520C">
              <w:rPr>
                <w:rFonts w:ascii="Times New Roman" w:hAnsi="Times New Roman" w:cs="Times New Roman"/>
                <w:sz w:val="24"/>
                <w:szCs w:val="24"/>
              </w:rPr>
              <w:t xml:space="preserve">ALP, </w:t>
            </w:r>
            <w:r w:rsidR="00A23D14" w:rsidRPr="007F520C">
              <w:rPr>
                <w:rFonts w:ascii="Times New Roman" w:hAnsi="Times New Roman" w:cs="Times New Roman"/>
                <w:sz w:val="24"/>
                <w:szCs w:val="24"/>
              </w:rPr>
              <w:t>ferritin, lipider, HbA1c, TSH, fT4, Vit B12, vit D, folat, homocystein</w:t>
            </w:r>
            <w:r w:rsidR="00024484">
              <w:rPr>
                <w:rFonts w:ascii="Times New Roman" w:hAnsi="Times New Roman" w:cs="Times New Roman"/>
                <w:sz w:val="24"/>
                <w:szCs w:val="24"/>
              </w:rPr>
              <w:t>.</w:t>
            </w:r>
            <w:r w:rsidRPr="007F520C">
              <w:rPr>
                <w:rFonts w:ascii="Times New Roman" w:hAnsi="Times New Roman" w:cs="Times New Roman"/>
                <w:sz w:val="24"/>
                <w:szCs w:val="24"/>
              </w:rPr>
              <w:t xml:space="preserve"> </w:t>
            </w:r>
          </w:p>
          <w:p w14:paraId="05C918FC" w14:textId="77777777" w:rsidR="007531AD" w:rsidRDefault="007531AD" w:rsidP="00024484">
            <w:pPr>
              <w:pStyle w:val="Listeavsnitt"/>
              <w:spacing w:line="360" w:lineRule="auto"/>
              <w:rPr>
                <w:rFonts w:ascii="Times New Roman" w:hAnsi="Times New Roman" w:cs="Times New Roman"/>
                <w:sz w:val="24"/>
                <w:szCs w:val="24"/>
              </w:rPr>
            </w:pPr>
          </w:p>
          <w:p w14:paraId="219D69ED" w14:textId="77777777" w:rsidR="00024484" w:rsidRDefault="00024484" w:rsidP="00024484">
            <w:pPr>
              <w:pStyle w:val="Listeavsnitt"/>
              <w:spacing w:line="360" w:lineRule="auto"/>
              <w:rPr>
                <w:rFonts w:ascii="Times New Roman" w:hAnsi="Times New Roman" w:cs="Times New Roman"/>
                <w:sz w:val="24"/>
                <w:szCs w:val="24"/>
              </w:rPr>
            </w:pPr>
          </w:p>
          <w:p w14:paraId="2EF5712E" w14:textId="77777777" w:rsidR="00024484" w:rsidRPr="007F520C" w:rsidRDefault="00024484" w:rsidP="00024484">
            <w:pPr>
              <w:pStyle w:val="Listeavsnitt"/>
              <w:spacing w:line="360" w:lineRule="auto"/>
              <w:rPr>
                <w:rFonts w:ascii="Times New Roman" w:hAnsi="Times New Roman" w:cs="Times New Roman"/>
                <w:sz w:val="24"/>
                <w:szCs w:val="24"/>
              </w:rPr>
            </w:pPr>
          </w:p>
          <w:p w14:paraId="35ADC212" w14:textId="164F3FB7" w:rsidR="007531AD" w:rsidRPr="007F520C" w:rsidRDefault="007531AD" w:rsidP="00024484">
            <w:pPr>
              <w:spacing w:line="360" w:lineRule="auto"/>
              <w:rPr>
                <w:rFonts w:ascii="Times New Roman" w:hAnsi="Times New Roman" w:cs="Times New Roman"/>
                <w:b/>
                <w:sz w:val="24"/>
                <w:szCs w:val="24"/>
              </w:rPr>
            </w:pPr>
            <w:r w:rsidRPr="007F520C">
              <w:rPr>
                <w:rFonts w:ascii="Times New Roman" w:hAnsi="Times New Roman" w:cs="Times New Roman"/>
                <w:b/>
                <w:sz w:val="24"/>
                <w:szCs w:val="24"/>
              </w:rPr>
              <w:t>Når diagnose psykisk utviklingshemming er satt</w:t>
            </w:r>
            <w:r w:rsidR="00F722BD" w:rsidRPr="007F520C">
              <w:rPr>
                <w:rFonts w:ascii="Times New Roman" w:hAnsi="Times New Roman" w:cs="Times New Roman"/>
                <w:b/>
                <w:sz w:val="24"/>
                <w:szCs w:val="24"/>
              </w:rPr>
              <w:t xml:space="preserve"> (kan påbegynnes i utredningsfasen):</w:t>
            </w:r>
          </w:p>
          <w:p w14:paraId="2FC7EC14" w14:textId="77777777" w:rsidR="007531AD" w:rsidRPr="007F520C" w:rsidRDefault="007531AD" w:rsidP="00024484">
            <w:pPr>
              <w:pStyle w:val="Listeavsnitt"/>
              <w:numPr>
                <w:ilvl w:val="0"/>
                <w:numId w:val="1"/>
              </w:numPr>
              <w:spacing w:line="360" w:lineRule="auto"/>
              <w:rPr>
                <w:rFonts w:ascii="Times New Roman" w:hAnsi="Times New Roman" w:cs="Times New Roman"/>
                <w:sz w:val="24"/>
                <w:szCs w:val="24"/>
              </w:rPr>
            </w:pPr>
            <w:r w:rsidRPr="007F520C">
              <w:rPr>
                <w:rFonts w:ascii="Times New Roman" w:hAnsi="Times New Roman" w:cs="Times New Roman"/>
                <w:sz w:val="24"/>
                <w:szCs w:val="24"/>
              </w:rPr>
              <w:t>Molekylærgenetisk kromosomanalyse (rekvireres i DIPS). Rekvisisjonen finnes i DIPS, må printes ut og fylles ut og sendes med pasienten til prøvetaking. Fyll ut kliniske opplysninger så godt som mulig. Internettressurs: genetikkportalen.no. Eventuelt kan Avdeling for medisinsk genetikk ved OUS kontaktes direkte pr. telefon.</w:t>
            </w:r>
          </w:p>
          <w:p w14:paraId="23B896E8" w14:textId="77777777" w:rsidR="007531AD" w:rsidRPr="007F520C" w:rsidRDefault="007531AD" w:rsidP="00024484">
            <w:pPr>
              <w:pStyle w:val="Listeavsnitt"/>
              <w:numPr>
                <w:ilvl w:val="1"/>
                <w:numId w:val="1"/>
              </w:numPr>
              <w:spacing w:line="360" w:lineRule="auto"/>
              <w:rPr>
                <w:rFonts w:ascii="Times New Roman" w:hAnsi="Times New Roman" w:cs="Times New Roman"/>
                <w:sz w:val="24"/>
                <w:szCs w:val="24"/>
              </w:rPr>
            </w:pPr>
            <w:r w:rsidRPr="007F520C">
              <w:rPr>
                <w:rFonts w:ascii="Times New Roman" w:hAnsi="Times New Roman" w:cs="Times New Roman"/>
                <w:sz w:val="24"/>
                <w:szCs w:val="24"/>
              </w:rPr>
              <w:t>Undersøkelse av enkeltgen: FMR1 (fragilt X)</w:t>
            </w:r>
          </w:p>
          <w:p w14:paraId="7B81FB60" w14:textId="77777777" w:rsidR="007531AD" w:rsidRDefault="007531AD" w:rsidP="00024484">
            <w:pPr>
              <w:pStyle w:val="Listeavsnitt"/>
              <w:numPr>
                <w:ilvl w:val="1"/>
                <w:numId w:val="1"/>
              </w:numPr>
              <w:spacing w:line="360" w:lineRule="auto"/>
              <w:rPr>
                <w:rFonts w:ascii="Times New Roman" w:hAnsi="Times New Roman" w:cs="Times New Roman"/>
                <w:sz w:val="24"/>
                <w:szCs w:val="24"/>
              </w:rPr>
            </w:pPr>
            <w:r w:rsidRPr="007F520C">
              <w:rPr>
                <w:rFonts w:ascii="Times New Roman" w:hAnsi="Times New Roman" w:cs="Times New Roman"/>
                <w:sz w:val="24"/>
                <w:szCs w:val="24"/>
              </w:rPr>
              <w:t>Molekylær genetisk kromosomanalyse (aCGH)</w:t>
            </w:r>
          </w:p>
          <w:p w14:paraId="1903C183" w14:textId="77777777" w:rsidR="00024484" w:rsidRPr="007F520C" w:rsidRDefault="00024484" w:rsidP="00024484">
            <w:pPr>
              <w:pStyle w:val="Listeavsnitt"/>
              <w:spacing w:line="360" w:lineRule="auto"/>
              <w:ind w:left="1080"/>
              <w:rPr>
                <w:rFonts w:ascii="Times New Roman" w:hAnsi="Times New Roman" w:cs="Times New Roman"/>
                <w:sz w:val="24"/>
                <w:szCs w:val="24"/>
              </w:rPr>
            </w:pPr>
          </w:p>
          <w:p w14:paraId="04BF0F97" w14:textId="77777777" w:rsidR="007531AD" w:rsidRDefault="007531AD" w:rsidP="00024484">
            <w:pPr>
              <w:spacing w:line="360" w:lineRule="auto"/>
              <w:rPr>
                <w:rFonts w:ascii="Times New Roman" w:hAnsi="Times New Roman" w:cs="Times New Roman"/>
                <w:sz w:val="24"/>
                <w:szCs w:val="24"/>
              </w:rPr>
            </w:pPr>
            <w:r w:rsidRPr="007F520C">
              <w:rPr>
                <w:rFonts w:ascii="Times New Roman" w:hAnsi="Times New Roman" w:cs="Times New Roman"/>
                <w:sz w:val="24"/>
                <w:szCs w:val="24"/>
              </w:rPr>
              <w:t>Evt Dypsekvensering: TRIO undersøkelse av begge foreldre + pasient. Kan tilbys dersom i og ii er negative</w:t>
            </w:r>
          </w:p>
          <w:p w14:paraId="40238339" w14:textId="77777777" w:rsidR="00024484" w:rsidRPr="007F520C" w:rsidRDefault="00024484" w:rsidP="00024484">
            <w:pPr>
              <w:spacing w:line="360" w:lineRule="auto"/>
              <w:rPr>
                <w:rFonts w:ascii="Times New Roman" w:hAnsi="Times New Roman" w:cs="Times New Roman"/>
                <w:sz w:val="24"/>
                <w:szCs w:val="24"/>
              </w:rPr>
            </w:pPr>
          </w:p>
          <w:p w14:paraId="0A6C5978" w14:textId="77777777" w:rsidR="00F722BD" w:rsidRPr="007F520C" w:rsidRDefault="00F722BD" w:rsidP="00024484">
            <w:pPr>
              <w:spacing w:line="360" w:lineRule="auto"/>
              <w:rPr>
                <w:rFonts w:ascii="Times New Roman" w:hAnsi="Times New Roman" w:cs="Times New Roman"/>
                <w:sz w:val="24"/>
                <w:szCs w:val="24"/>
              </w:rPr>
            </w:pPr>
          </w:p>
          <w:p w14:paraId="722CFFAE" w14:textId="77777777" w:rsidR="00B25C9E" w:rsidRPr="00B25C9E" w:rsidRDefault="00F722BD" w:rsidP="00024484">
            <w:pPr>
              <w:spacing w:line="360" w:lineRule="auto"/>
              <w:rPr>
                <w:rFonts w:ascii="Times New Roman" w:hAnsi="Times New Roman" w:cs="Times New Roman"/>
                <w:b/>
                <w:sz w:val="24"/>
                <w:szCs w:val="24"/>
              </w:rPr>
            </w:pPr>
            <w:r w:rsidRPr="00B25C9E">
              <w:rPr>
                <w:rFonts w:ascii="Times New Roman" w:hAnsi="Times New Roman" w:cs="Times New Roman"/>
                <w:b/>
                <w:sz w:val="24"/>
                <w:szCs w:val="24"/>
              </w:rPr>
              <w:t xml:space="preserve">Standard EEG: </w:t>
            </w:r>
          </w:p>
          <w:p w14:paraId="76DC02C6" w14:textId="6683D265" w:rsidR="00F722BD" w:rsidRDefault="00F722BD" w:rsidP="00024484">
            <w:pPr>
              <w:spacing w:line="360" w:lineRule="auto"/>
              <w:rPr>
                <w:rFonts w:ascii="Times New Roman" w:hAnsi="Times New Roman" w:cs="Times New Roman"/>
                <w:sz w:val="24"/>
                <w:szCs w:val="24"/>
              </w:rPr>
            </w:pPr>
            <w:r w:rsidRPr="00B25C9E">
              <w:rPr>
                <w:rFonts w:ascii="Times New Roman" w:hAnsi="Times New Roman" w:cs="Times New Roman"/>
                <w:sz w:val="24"/>
                <w:szCs w:val="24"/>
              </w:rPr>
              <w:t xml:space="preserve">Intern henvisning i DIPS. Sett inn fellesfrasen </w:t>
            </w:r>
            <w:r w:rsidRPr="00B25C9E">
              <w:rPr>
                <w:rFonts w:ascii="Times New Roman" w:hAnsi="Times New Roman" w:cs="Times New Roman"/>
                <w:bCs/>
                <w:sz w:val="24"/>
                <w:szCs w:val="24"/>
              </w:rPr>
              <w:t>«J_henvnevrfys».</w:t>
            </w:r>
            <w:r w:rsidRPr="00B25C9E">
              <w:rPr>
                <w:rFonts w:ascii="Times New Roman" w:hAnsi="Times New Roman" w:cs="Times New Roman"/>
                <w:b/>
                <w:sz w:val="24"/>
                <w:szCs w:val="24"/>
              </w:rPr>
              <w:t xml:space="preserve"> </w:t>
            </w:r>
            <w:r w:rsidRPr="00B25C9E">
              <w:rPr>
                <w:rFonts w:ascii="Times New Roman" w:hAnsi="Times New Roman" w:cs="Times New Roman"/>
                <w:sz w:val="24"/>
                <w:szCs w:val="24"/>
              </w:rPr>
              <w:t xml:space="preserve">Indikasjon: Utredning </w:t>
            </w:r>
            <w:r w:rsidR="00F24000">
              <w:rPr>
                <w:rFonts w:ascii="Times New Roman" w:hAnsi="Times New Roman" w:cs="Times New Roman"/>
                <w:sz w:val="24"/>
                <w:szCs w:val="24"/>
              </w:rPr>
              <w:t>utviklingshemming</w:t>
            </w:r>
            <w:r w:rsidRPr="00B25C9E">
              <w:rPr>
                <w:rFonts w:ascii="Times New Roman" w:hAnsi="Times New Roman" w:cs="Times New Roman"/>
                <w:sz w:val="24"/>
                <w:szCs w:val="24"/>
              </w:rPr>
              <w:t>, cerebral funksjonsforstyrrelse? Ev. mistanke om epilepsi? Sendes til arbeidsgruppen NEV nevrofysiologi henvisning</w:t>
            </w:r>
          </w:p>
          <w:p w14:paraId="27CA9682" w14:textId="77777777" w:rsidR="00B25C9E" w:rsidRPr="00B25C9E" w:rsidRDefault="00B25C9E" w:rsidP="00024484">
            <w:pPr>
              <w:spacing w:line="360" w:lineRule="auto"/>
              <w:rPr>
                <w:rFonts w:ascii="Times New Roman" w:hAnsi="Times New Roman" w:cs="Times New Roman"/>
                <w:sz w:val="24"/>
                <w:szCs w:val="24"/>
              </w:rPr>
            </w:pPr>
          </w:p>
          <w:p w14:paraId="21FCAFB4" w14:textId="77777777" w:rsidR="00B25C9E" w:rsidRDefault="00F722BD" w:rsidP="00024484">
            <w:pPr>
              <w:spacing w:line="360" w:lineRule="auto"/>
              <w:rPr>
                <w:rFonts w:ascii="Times New Roman" w:hAnsi="Times New Roman" w:cs="Times New Roman"/>
                <w:sz w:val="24"/>
                <w:szCs w:val="24"/>
              </w:rPr>
            </w:pPr>
            <w:r w:rsidRPr="00B25C9E">
              <w:rPr>
                <w:rFonts w:ascii="Times New Roman" w:hAnsi="Times New Roman" w:cs="Times New Roman"/>
                <w:b/>
                <w:sz w:val="24"/>
                <w:szCs w:val="24"/>
              </w:rPr>
              <w:t>MR caput:</w:t>
            </w:r>
            <w:r w:rsidRPr="007F520C">
              <w:rPr>
                <w:rFonts w:ascii="Times New Roman" w:hAnsi="Times New Roman" w:cs="Times New Roman"/>
                <w:sz w:val="24"/>
                <w:szCs w:val="24"/>
              </w:rPr>
              <w:t xml:space="preserve"> </w:t>
            </w:r>
          </w:p>
          <w:p w14:paraId="2EBEF694" w14:textId="75ED41E3" w:rsidR="007531AD" w:rsidRPr="007F520C" w:rsidRDefault="00F722BD" w:rsidP="00024484">
            <w:pPr>
              <w:spacing w:line="360" w:lineRule="auto"/>
              <w:rPr>
                <w:rFonts w:ascii="Times New Roman" w:hAnsi="Times New Roman" w:cs="Times New Roman"/>
                <w:sz w:val="24"/>
                <w:szCs w:val="24"/>
              </w:rPr>
            </w:pPr>
            <w:r w:rsidRPr="007F520C">
              <w:rPr>
                <w:rFonts w:ascii="Times New Roman" w:hAnsi="Times New Roman" w:cs="Times New Roman"/>
                <w:sz w:val="24"/>
                <w:szCs w:val="24"/>
              </w:rPr>
              <w:t>Rekvireres i DIPS, alternativt hos privat institutt med offentlig avtale. Hvis kontraindikasjoner eller vansker med å få gjort undersøkelse uten narkose kan CT caput vurderes.</w:t>
            </w:r>
          </w:p>
          <w:p w14:paraId="79B0FFB8" w14:textId="77777777" w:rsidR="00F722BD" w:rsidRPr="007F520C" w:rsidRDefault="00F722BD" w:rsidP="00024484">
            <w:pPr>
              <w:spacing w:line="360" w:lineRule="auto"/>
              <w:rPr>
                <w:rFonts w:ascii="Times New Roman" w:hAnsi="Times New Roman" w:cs="Times New Roman"/>
                <w:b/>
                <w:bCs/>
                <w:sz w:val="24"/>
                <w:szCs w:val="24"/>
              </w:rPr>
            </w:pPr>
          </w:p>
          <w:p w14:paraId="3077DBA4" w14:textId="30C5C90E" w:rsidR="009C6BD8" w:rsidRPr="007F520C" w:rsidRDefault="007531AD" w:rsidP="00024484">
            <w:pPr>
              <w:spacing w:line="360" w:lineRule="auto"/>
              <w:rPr>
                <w:rFonts w:ascii="Times New Roman" w:hAnsi="Times New Roman" w:cs="Times New Roman"/>
                <w:b/>
                <w:bCs/>
                <w:sz w:val="24"/>
                <w:szCs w:val="24"/>
              </w:rPr>
            </w:pPr>
            <w:r w:rsidRPr="007F520C">
              <w:rPr>
                <w:rFonts w:ascii="Times New Roman" w:hAnsi="Times New Roman" w:cs="Times New Roman"/>
                <w:b/>
                <w:bCs/>
                <w:sz w:val="24"/>
                <w:szCs w:val="24"/>
              </w:rPr>
              <w:t>P</w:t>
            </w:r>
            <w:r w:rsidR="009C6BD8" w:rsidRPr="007F520C">
              <w:rPr>
                <w:rFonts w:ascii="Times New Roman" w:hAnsi="Times New Roman" w:cs="Times New Roman"/>
                <w:b/>
                <w:bCs/>
                <w:sz w:val="24"/>
                <w:szCs w:val="24"/>
              </w:rPr>
              <w:t>å indikasjon</w:t>
            </w:r>
          </w:p>
          <w:p w14:paraId="3D5DDC2D" w14:textId="62E12DA2" w:rsidR="0041759C" w:rsidRPr="007F520C" w:rsidRDefault="00A23D14" w:rsidP="00024484">
            <w:pPr>
              <w:pStyle w:val="Listeavsnitt"/>
              <w:numPr>
                <w:ilvl w:val="0"/>
                <w:numId w:val="1"/>
              </w:numPr>
              <w:spacing w:line="360" w:lineRule="auto"/>
              <w:rPr>
                <w:rFonts w:ascii="Times New Roman" w:hAnsi="Times New Roman" w:cs="Times New Roman"/>
                <w:sz w:val="24"/>
                <w:szCs w:val="24"/>
              </w:rPr>
            </w:pPr>
            <w:r w:rsidRPr="007F520C">
              <w:rPr>
                <w:rFonts w:ascii="Times New Roman" w:hAnsi="Times New Roman" w:cs="Times New Roman"/>
                <w:sz w:val="24"/>
                <w:szCs w:val="24"/>
              </w:rPr>
              <w:t>CYP-genotyping</w:t>
            </w:r>
            <w:r w:rsidR="009C6BD8" w:rsidRPr="007F520C">
              <w:rPr>
                <w:rFonts w:ascii="Times New Roman" w:hAnsi="Times New Roman" w:cs="Times New Roman"/>
                <w:sz w:val="24"/>
                <w:szCs w:val="24"/>
              </w:rPr>
              <w:t xml:space="preserve"> </w:t>
            </w:r>
            <w:r w:rsidR="0041759C" w:rsidRPr="007F520C">
              <w:rPr>
                <w:rFonts w:ascii="Times New Roman" w:hAnsi="Times New Roman" w:cs="Times New Roman"/>
                <w:sz w:val="24"/>
                <w:szCs w:val="24"/>
              </w:rPr>
              <w:t>.</w:t>
            </w:r>
          </w:p>
          <w:p w14:paraId="2D6E0A3C" w14:textId="77777777" w:rsidR="0041759C" w:rsidRPr="00024484" w:rsidRDefault="009C6BD8" w:rsidP="00024484">
            <w:pPr>
              <w:pStyle w:val="Listeavsnitt"/>
              <w:numPr>
                <w:ilvl w:val="0"/>
                <w:numId w:val="1"/>
              </w:numPr>
              <w:spacing w:after="120" w:line="360" w:lineRule="auto"/>
              <w:ind w:left="357" w:hanging="357"/>
              <w:rPr>
                <w:rFonts w:ascii="Times New Roman" w:hAnsi="Times New Roman" w:cs="Times New Roman"/>
                <w:b/>
                <w:bCs/>
                <w:sz w:val="24"/>
                <w:szCs w:val="24"/>
              </w:rPr>
            </w:pPr>
            <w:r w:rsidRPr="007F520C">
              <w:rPr>
                <w:rFonts w:ascii="Times New Roman" w:hAnsi="Times New Roman" w:cs="Times New Roman"/>
                <w:sz w:val="24"/>
                <w:szCs w:val="24"/>
              </w:rPr>
              <w:t>Rustesting</w:t>
            </w:r>
          </w:p>
          <w:p w14:paraId="2456B4E4" w14:textId="535085DA" w:rsidR="00024484" w:rsidRPr="007F520C" w:rsidRDefault="00024484" w:rsidP="00024484">
            <w:pPr>
              <w:pStyle w:val="Listeavsnitt"/>
              <w:spacing w:after="120" w:line="240" w:lineRule="auto"/>
              <w:ind w:left="357"/>
              <w:rPr>
                <w:rFonts w:ascii="Times New Roman" w:hAnsi="Times New Roman" w:cs="Times New Roman"/>
                <w:b/>
                <w:bCs/>
                <w:sz w:val="24"/>
                <w:szCs w:val="24"/>
              </w:rPr>
            </w:pPr>
          </w:p>
        </w:tc>
      </w:tr>
    </w:tbl>
    <w:p w14:paraId="41411A31" w14:textId="0CC3BFFB" w:rsidR="00961386" w:rsidRDefault="00961386" w:rsidP="006B6304">
      <w:pPr>
        <w:pStyle w:val="Overskrift2"/>
        <w:spacing w:after="120"/>
        <w:rPr>
          <w:rFonts w:ascii="Times New Roman" w:hAnsi="Times New Roman" w:cs="Times New Roman"/>
          <w:b/>
          <w:color w:val="000000" w:themeColor="text1"/>
          <w:sz w:val="28"/>
          <w:szCs w:val="28"/>
        </w:rPr>
      </w:pPr>
      <w:bookmarkStart w:id="30" w:name="_DSM-V_kriterier_for"/>
      <w:bookmarkStart w:id="31" w:name="_Toc42763839"/>
      <w:bookmarkEnd w:id="30"/>
      <w:r>
        <w:rPr>
          <w:rFonts w:ascii="Times New Roman" w:hAnsi="Times New Roman" w:cs="Times New Roman"/>
          <w:b/>
          <w:color w:val="000000" w:themeColor="text1"/>
          <w:sz w:val="28"/>
          <w:szCs w:val="28"/>
        </w:rPr>
        <w:t>DSM-V kriterier for psykisk utviklingshemming</w:t>
      </w:r>
      <w:bookmarkEnd w:id="31"/>
    </w:p>
    <w:p w14:paraId="4DFBC2A0" w14:textId="338F67C8" w:rsidR="00961386" w:rsidRPr="00961386" w:rsidRDefault="00961386" w:rsidP="00961386">
      <w:pPr>
        <w:spacing w:line="360" w:lineRule="auto"/>
        <w:rPr>
          <w:rFonts w:ascii="Times New Roman" w:hAnsi="Times New Roman" w:cs="Times New Roman"/>
          <w:sz w:val="24"/>
          <w:szCs w:val="24"/>
        </w:rPr>
      </w:pPr>
      <w:r w:rsidRPr="00961386">
        <w:rPr>
          <w:rFonts w:ascii="Times New Roman" w:hAnsi="Times New Roman" w:cs="Times New Roman"/>
          <w:sz w:val="24"/>
          <w:szCs w:val="24"/>
        </w:rPr>
        <w:t>DSM- V krevet svikt innenfor ett eller fler</w:t>
      </w:r>
      <w:r>
        <w:rPr>
          <w:rFonts w:ascii="Times New Roman" w:hAnsi="Times New Roman" w:cs="Times New Roman"/>
          <w:sz w:val="24"/>
          <w:szCs w:val="24"/>
        </w:rPr>
        <w:t>e</w:t>
      </w:r>
      <w:r w:rsidRPr="00961386">
        <w:rPr>
          <w:rFonts w:ascii="Times New Roman" w:hAnsi="Times New Roman" w:cs="Times New Roman"/>
          <w:sz w:val="24"/>
          <w:szCs w:val="24"/>
        </w:rPr>
        <w:t xml:space="preserve"> av disse domenene (beskrivelsene under gjelder for mennesker med lett utviklingshemming):</w:t>
      </w:r>
    </w:p>
    <w:p w14:paraId="44B5DAD1" w14:textId="1F8D4165" w:rsidR="00961386" w:rsidRPr="00961386" w:rsidRDefault="00961386" w:rsidP="00961386">
      <w:pPr>
        <w:spacing w:line="360" w:lineRule="auto"/>
        <w:rPr>
          <w:rFonts w:ascii="Times New Roman" w:hAnsi="Times New Roman" w:cs="Times New Roman"/>
          <w:b/>
          <w:sz w:val="24"/>
          <w:szCs w:val="24"/>
        </w:rPr>
      </w:pPr>
      <w:r w:rsidRPr="00961386">
        <w:rPr>
          <w:rFonts w:ascii="Times New Roman" w:hAnsi="Times New Roman" w:cs="Times New Roman"/>
          <w:b/>
          <w:sz w:val="24"/>
          <w:szCs w:val="24"/>
        </w:rPr>
        <w:t>Konseptuelt domene:</w:t>
      </w:r>
    </w:p>
    <w:p w14:paraId="650CA5F5" w14:textId="77777777" w:rsidR="00961386" w:rsidRPr="00961386" w:rsidRDefault="00961386" w:rsidP="00961386">
      <w:pPr>
        <w:spacing w:line="360" w:lineRule="auto"/>
        <w:rPr>
          <w:rFonts w:ascii="Times New Roman" w:hAnsi="Times New Roman" w:cs="Times New Roman"/>
          <w:sz w:val="24"/>
          <w:szCs w:val="24"/>
        </w:rPr>
      </w:pPr>
      <w:r w:rsidRPr="00961386">
        <w:rPr>
          <w:rFonts w:ascii="Times New Roman" w:hAnsi="Times New Roman" w:cs="Times New Roman"/>
          <w:sz w:val="24"/>
          <w:szCs w:val="24"/>
        </w:rPr>
        <w:t>Voksne med lett psykisk utviklingshemming opplever vansker med abstrakt tenking, eksekutiv fungering (f.eks. planlegging, strategisk tenkning, prioritering og kognitiv fleksibilitet), og korttidshukommelse, i tillegg til funksjonell bruk av akademiske ferdigheter (f.eks. lesing og økonomistyring). De har en noe konkret tilnærming til problemer og løsninger sammenlignet med jevnaldrende.</w:t>
      </w:r>
    </w:p>
    <w:p w14:paraId="21DC6FA8" w14:textId="252F1AE8" w:rsidR="00961386" w:rsidRPr="00961386" w:rsidRDefault="00961386" w:rsidP="00961386">
      <w:pPr>
        <w:spacing w:line="360" w:lineRule="auto"/>
        <w:rPr>
          <w:rFonts w:ascii="Times New Roman" w:hAnsi="Times New Roman" w:cs="Times New Roman"/>
          <w:b/>
          <w:sz w:val="24"/>
          <w:szCs w:val="24"/>
        </w:rPr>
      </w:pPr>
      <w:r w:rsidRPr="00961386">
        <w:rPr>
          <w:rFonts w:ascii="Times New Roman" w:hAnsi="Times New Roman" w:cs="Times New Roman"/>
          <w:b/>
          <w:sz w:val="24"/>
          <w:szCs w:val="24"/>
        </w:rPr>
        <w:t>Sosialt domene:</w:t>
      </w:r>
    </w:p>
    <w:p w14:paraId="3F02F30D" w14:textId="77777777" w:rsidR="00961386" w:rsidRPr="00961386" w:rsidRDefault="00961386" w:rsidP="00961386">
      <w:pPr>
        <w:spacing w:line="360" w:lineRule="auto"/>
        <w:rPr>
          <w:rFonts w:ascii="Times New Roman" w:hAnsi="Times New Roman" w:cs="Times New Roman"/>
          <w:sz w:val="24"/>
          <w:szCs w:val="24"/>
        </w:rPr>
      </w:pPr>
      <w:r w:rsidRPr="00961386">
        <w:rPr>
          <w:rFonts w:ascii="Times New Roman" w:hAnsi="Times New Roman" w:cs="Times New Roman"/>
          <w:sz w:val="24"/>
          <w:szCs w:val="24"/>
        </w:rPr>
        <w:t>Individet er umodent i sosial interaksjon sammenlignet med typisk utviklede jevnaldrende. For eksempel kan det være vanskelig å presist oppfatte subtiliteter i jevnaldrenes samspill. Kommunikasjon, samtale og språk er mer konkret eller umodent enn det som forventes for alderen. Det kan være vansker med å regulere følelser og atferd like godt som jevnaldrende på en slik måte at det oppfattes av jevnaldrende i sosiale situasjoner. Det er ofte begrenset forståelse av risiko i sosiale situasjoner: den sosiale dømmekraften er umoden for alderen, og personene har høyere risiko for å bli manipulert av andre (godtroenhet).</w:t>
      </w:r>
    </w:p>
    <w:p w14:paraId="13CD60A5" w14:textId="666D5B91" w:rsidR="00961386" w:rsidRPr="00961386" w:rsidRDefault="00961386" w:rsidP="00961386">
      <w:pPr>
        <w:spacing w:line="360" w:lineRule="auto"/>
        <w:rPr>
          <w:rFonts w:ascii="Times New Roman" w:hAnsi="Times New Roman" w:cs="Times New Roman"/>
          <w:b/>
          <w:sz w:val="24"/>
          <w:szCs w:val="24"/>
        </w:rPr>
      </w:pPr>
      <w:r w:rsidRPr="00961386">
        <w:rPr>
          <w:rFonts w:ascii="Times New Roman" w:hAnsi="Times New Roman" w:cs="Times New Roman"/>
          <w:b/>
          <w:sz w:val="24"/>
          <w:szCs w:val="24"/>
        </w:rPr>
        <w:t>Praktisk domene:</w:t>
      </w:r>
    </w:p>
    <w:p w14:paraId="1CF32AF5" w14:textId="5C2F89D3" w:rsidR="00961386" w:rsidRPr="00961386" w:rsidRDefault="00961386" w:rsidP="00961386">
      <w:pPr>
        <w:spacing w:line="360" w:lineRule="auto"/>
        <w:rPr>
          <w:rFonts w:ascii="Times New Roman" w:hAnsi="Times New Roman" w:cs="Times New Roman"/>
          <w:sz w:val="24"/>
          <w:szCs w:val="24"/>
        </w:rPr>
      </w:pPr>
      <w:r w:rsidRPr="00961386">
        <w:rPr>
          <w:rFonts w:ascii="Times New Roman" w:hAnsi="Times New Roman" w:cs="Times New Roman"/>
          <w:sz w:val="24"/>
          <w:szCs w:val="24"/>
        </w:rPr>
        <w:t>Individet kan fungere aldersadekvat i personlig omsorg. De kan behøve noe støtte med komplekse ADL-ferdigheter sammenlignet med jevnaldrende. Som voksne kan de behøve hjelp med transport, til å handle, til organisering av hjem og oppdragelse, å lage sunn mat, og økonomistyring og banktjenester. Rekreasjonsevnene ligner den til jevnaldrende, selv om de ofte trenger bistand med å vurdere eget velbefinnende og organisering av rekreasjon. I voksenalderen kan de fungere konkurransedyktig i yrker som ikke krever konseptuelle ferdigheter. De trenger som regel støtte for å fatte vurderinger knyttet til helsehjelp og juridiske spørsmål, og til å lære å utføre et praktisk yrke godt. De trenger som hovedregel støtte for å skape en familie</w:t>
      </w:r>
      <w:r>
        <w:rPr>
          <w:rFonts w:ascii="Times New Roman" w:hAnsi="Times New Roman" w:cs="Times New Roman"/>
          <w:sz w:val="24"/>
          <w:szCs w:val="24"/>
        </w:rPr>
        <w:t xml:space="preserve">. </w:t>
      </w:r>
    </w:p>
    <w:p w14:paraId="751DA159" w14:textId="77777777" w:rsidR="00961386" w:rsidRPr="00961386" w:rsidRDefault="00961386" w:rsidP="00961386">
      <w:pPr>
        <w:spacing w:line="360" w:lineRule="auto"/>
        <w:rPr>
          <w:rFonts w:ascii="Times New Roman" w:hAnsi="Times New Roman" w:cs="Times New Roman"/>
          <w:sz w:val="24"/>
          <w:szCs w:val="24"/>
        </w:rPr>
      </w:pPr>
    </w:p>
    <w:p w14:paraId="799692B4" w14:textId="77777777" w:rsidR="00961386" w:rsidRPr="00961386" w:rsidRDefault="00961386" w:rsidP="00961386">
      <w:pPr>
        <w:spacing w:line="360" w:lineRule="auto"/>
        <w:rPr>
          <w:rFonts w:ascii="Times New Roman" w:hAnsi="Times New Roman" w:cs="Times New Roman"/>
          <w:b/>
          <w:color w:val="000000" w:themeColor="text1"/>
          <w:sz w:val="24"/>
          <w:szCs w:val="24"/>
        </w:rPr>
      </w:pPr>
    </w:p>
    <w:p w14:paraId="1BC0E5EC" w14:textId="6CF63D30" w:rsidR="005745A1" w:rsidRPr="006B6304" w:rsidRDefault="006B6304" w:rsidP="006B6304">
      <w:pPr>
        <w:pStyle w:val="Overskrift2"/>
        <w:spacing w:after="120"/>
        <w:rPr>
          <w:rFonts w:ascii="Times New Roman" w:hAnsi="Times New Roman" w:cs="Times New Roman"/>
          <w:b/>
          <w:color w:val="000000" w:themeColor="text1"/>
          <w:sz w:val="28"/>
          <w:szCs w:val="28"/>
        </w:rPr>
      </w:pPr>
      <w:bookmarkStart w:id="32" w:name="_Sjekkliste_for_innhenting"/>
      <w:bookmarkStart w:id="33" w:name="_Toc42763840"/>
      <w:bookmarkEnd w:id="32"/>
      <w:r w:rsidRPr="006B6304">
        <w:rPr>
          <w:rFonts w:ascii="Times New Roman" w:hAnsi="Times New Roman" w:cs="Times New Roman"/>
          <w:b/>
          <w:color w:val="000000" w:themeColor="text1"/>
          <w:sz w:val="28"/>
          <w:szCs w:val="28"/>
        </w:rPr>
        <w:t>Sjekkliste for innhenting av opplysninger</w:t>
      </w:r>
      <w:bookmarkEnd w:id="33"/>
    </w:p>
    <w:p w14:paraId="5FA5EFD2" w14:textId="04506860" w:rsidR="0076495A" w:rsidRPr="007F520C" w:rsidRDefault="0076495A" w:rsidP="00B25C9E">
      <w:pPr>
        <w:spacing w:after="0" w:line="360" w:lineRule="auto"/>
        <w:rPr>
          <w:rFonts w:ascii="Times New Roman" w:eastAsia="Calibri" w:hAnsi="Times New Roman" w:cs="Times New Roman"/>
          <w:b/>
          <w:sz w:val="24"/>
          <w:szCs w:val="24"/>
        </w:rPr>
      </w:pPr>
      <w:r w:rsidRPr="007F520C">
        <w:rPr>
          <w:rFonts w:ascii="Times New Roman" w:eastAsia="Calibri" w:hAnsi="Times New Roman" w:cs="Times New Roman"/>
          <w:sz w:val="24"/>
          <w:szCs w:val="24"/>
        </w:rPr>
        <w:t xml:space="preserve">Foreligger det rapporter/uttalelser/epikriser fra: </w:t>
      </w:r>
    </w:p>
    <w:p w14:paraId="7BEE378F"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Helsestasjon </w:t>
      </w:r>
    </w:p>
    <w:p w14:paraId="7CD654D8"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Barnehage</w:t>
      </w:r>
    </w:p>
    <w:p w14:paraId="4581D1E3"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Skole</w:t>
      </w:r>
    </w:p>
    <w:p w14:paraId="205DCF34"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Arbeidssted</w:t>
      </w:r>
    </w:p>
    <w:p w14:paraId="49E2BA48"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PPT/OT</w:t>
      </w:r>
    </w:p>
    <w:p w14:paraId="1A11456F"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BUP/DPS/VHAB  </w:t>
      </w:r>
    </w:p>
    <w:p w14:paraId="23A16EAB"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SSE</w:t>
      </w:r>
    </w:p>
    <w:p w14:paraId="031F6A92"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Psykisk helsevern </w:t>
      </w:r>
    </w:p>
    <w:p w14:paraId="67480B59"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Kompetansesentra (eksempelvis Huseby, Frambu, Bretvedt og Torshov) </w:t>
      </w:r>
    </w:p>
    <w:p w14:paraId="51E84AE5"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NAV</w:t>
      </w:r>
    </w:p>
    <w:p w14:paraId="578E23CF"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Sykehus </w:t>
      </w:r>
    </w:p>
    <w:p w14:paraId="03009644"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Barnevern</w:t>
      </w:r>
    </w:p>
    <w:p w14:paraId="48916EEB" w14:textId="234298EC"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Nevropsykolog</w:t>
      </w:r>
    </w:p>
    <w:p w14:paraId="0E58FA67"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 xml:space="preserve">Fastlegejournal </w:t>
      </w:r>
    </w:p>
    <w:p w14:paraId="068B0169" w14:textId="77777777" w:rsidR="0076495A" w:rsidRPr="007F520C" w:rsidRDefault="0076495A" w:rsidP="00FA4A7A">
      <w:pPr>
        <w:pStyle w:val="Listeavsnitt"/>
        <w:numPr>
          <w:ilvl w:val="0"/>
          <w:numId w:val="21"/>
        </w:numPr>
        <w:spacing w:after="0" w:line="240" w:lineRule="auto"/>
        <w:rPr>
          <w:rFonts w:ascii="Times New Roman" w:eastAsia="Calibri" w:hAnsi="Times New Roman" w:cs="Times New Roman"/>
          <w:sz w:val="24"/>
          <w:szCs w:val="24"/>
        </w:rPr>
      </w:pPr>
      <w:r w:rsidRPr="007F520C">
        <w:rPr>
          <w:rFonts w:ascii="Times New Roman" w:eastAsia="Calibri" w:hAnsi="Times New Roman" w:cs="Times New Roman"/>
          <w:sz w:val="24"/>
          <w:szCs w:val="24"/>
        </w:rPr>
        <w:t>Andre</w:t>
      </w:r>
    </w:p>
    <w:p w14:paraId="1DC1D145" w14:textId="77777777" w:rsidR="0076495A" w:rsidRPr="007F520C" w:rsidRDefault="0076495A" w:rsidP="0076495A">
      <w:pPr>
        <w:spacing w:after="0" w:line="240" w:lineRule="auto"/>
        <w:rPr>
          <w:rFonts w:ascii="Times New Roman" w:eastAsia="Calibri" w:hAnsi="Times New Roman" w:cs="Times New Roman"/>
          <w:b/>
          <w:sz w:val="24"/>
          <w:szCs w:val="24"/>
        </w:rPr>
      </w:pPr>
    </w:p>
    <w:p w14:paraId="7DABC8F5" w14:textId="31E07C35" w:rsidR="003D3833" w:rsidRPr="00B25C9E" w:rsidRDefault="003D3833" w:rsidP="00080E54">
      <w:pPr>
        <w:spacing w:line="240" w:lineRule="auto"/>
        <w:rPr>
          <w:rFonts w:ascii="Times New Roman" w:hAnsi="Times New Roman" w:cs="Times New Roman"/>
          <w:sz w:val="24"/>
          <w:szCs w:val="24"/>
        </w:rPr>
      </w:pPr>
      <w:r w:rsidRPr="00B25C9E">
        <w:rPr>
          <w:rFonts w:ascii="Times New Roman" w:hAnsi="Times New Roman" w:cs="Times New Roman"/>
          <w:bCs/>
          <w:sz w:val="24"/>
          <w:szCs w:val="24"/>
        </w:rPr>
        <w:t xml:space="preserve">Foreligger </w:t>
      </w:r>
      <w:r w:rsidR="00B25C9E" w:rsidRPr="00B25C9E">
        <w:rPr>
          <w:rFonts w:ascii="Times New Roman" w:hAnsi="Times New Roman" w:cs="Times New Roman"/>
          <w:bCs/>
          <w:sz w:val="24"/>
          <w:szCs w:val="24"/>
        </w:rPr>
        <w:t xml:space="preserve">det </w:t>
      </w:r>
      <w:r w:rsidRPr="00B25C9E">
        <w:rPr>
          <w:rFonts w:ascii="Times New Roman" w:hAnsi="Times New Roman" w:cs="Times New Roman"/>
          <w:bCs/>
          <w:sz w:val="24"/>
          <w:szCs w:val="24"/>
        </w:rPr>
        <w:t>s</w:t>
      </w:r>
      <w:r w:rsidR="00880C92" w:rsidRPr="00B25C9E">
        <w:rPr>
          <w:rFonts w:ascii="Times New Roman" w:hAnsi="Times New Roman" w:cs="Times New Roman"/>
          <w:bCs/>
          <w:sz w:val="24"/>
          <w:szCs w:val="24"/>
        </w:rPr>
        <w:t>amtykke</w:t>
      </w:r>
      <w:r w:rsidRPr="00B25C9E">
        <w:rPr>
          <w:rFonts w:ascii="Times New Roman" w:hAnsi="Times New Roman" w:cs="Times New Roman"/>
          <w:bCs/>
          <w:sz w:val="24"/>
          <w:szCs w:val="24"/>
        </w:rPr>
        <w:t xml:space="preserve"> til</w:t>
      </w:r>
      <w:r w:rsidR="00880C92" w:rsidRPr="00B25C9E">
        <w:rPr>
          <w:rFonts w:ascii="Times New Roman" w:hAnsi="Times New Roman" w:cs="Times New Roman"/>
          <w:bCs/>
          <w:sz w:val="24"/>
          <w:szCs w:val="24"/>
        </w:rPr>
        <w:t>:</w:t>
      </w:r>
      <w:r w:rsidR="00880C92" w:rsidRPr="00B25C9E">
        <w:rPr>
          <w:rFonts w:ascii="Times New Roman" w:hAnsi="Times New Roman" w:cs="Times New Roman"/>
          <w:sz w:val="24"/>
          <w:szCs w:val="24"/>
        </w:rPr>
        <w:t xml:space="preserve"> </w:t>
      </w:r>
    </w:p>
    <w:p w14:paraId="2468F44C" w14:textId="6B7F179C" w:rsidR="003D3833" w:rsidRPr="007F520C" w:rsidRDefault="00880C92" w:rsidP="003D3833">
      <w:pPr>
        <w:pStyle w:val="Listeavsnitt"/>
        <w:numPr>
          <w:ilvl w:val="0"/>
          <w:numId w:val="22"/>
        </w:numPr>
        <w:spacing w:line="240" w:lineRule="auto"/>
        <w:rPr>
          <w:rFonts w:ascii="Times New Roman" w:hAnsi="Times New Roman" w:cs="Times New Roman"/>
          <w:sz w:val="24"/>
          <w:szCs w:val="24"/>
        </w:rPr>
      </w:pPr>
      <w:r w:rsidRPr="007F520C">
        <w:rPr>
          <w:rFonts w:ascii="Times New Roman" w:hAnsi="Times New Roman" w:cs="Times New Roman"/>
          <w:sz w:val="24"/>
          <w:szCs w:val="24"/>
        </w:rPr>
        <w:t>å innhente</w:t>
      </w:r>
      <w:r w:rsidR="003D3833" w:rsidRPr="007F520C">
        <w:rPr>
          <w:rFonts w:ascii="Times New Roman" w:hAnsi="Times New Roman" w:cs="Times New Roman"/>
          <w:sz w:val="24"/>
          <w:szCs w:val="24"/>
        </w:rPr>
        <w:t xml:space="preserve"> dokumentasjon?</w:t>
      </w:r>
    </w:p>
    <w:p w14:paraId="5F038AB5" w14:textId="3DAFE664" w:rsidR="00880C92" w:rsidRPr="007F520C" w:rsidRDefault="003D3833" w:rsidP="003D3833">
      <w:pPr>
        <w:pStyle w:val="Listeavsnitt"/>
        <w:numPr>
          <w:ilvl w:val="0"/>
          <w:numId w:val="22"/>
        </w:numPr>
        <w:spacing w:line="240" w:lineRule="auto"/>
        <w:rPr>
          <w:rFonts w:ascii="Times New Roman" w:hAnsi="Times New Roman" w:cs="Times New Roman"/>
          <w:sz w:val="24"/>
          <w:szCs w:val="24"/>
        </w:rPr>
      </w:pPr>
      <w:r w:rsidRPr="007F520C">
        <w:rPr>
          <w:rFonts w:ascii="Times New Roman" w:hAnsi="Times New Roman" w:cs="Times New Roman"/>
          <w:sz w:val="24"/>
          <w:szCs w:val="24"/>
        </w:rPr>
        <w:t>å</w:t>
      </w:r>
      <w:r w:rsidR="00880C92" w:rsidRPr="007F520C">
        <w:rPr>
          <w:rFonts w:ascii="Times New Roman" w:hAnsi="Times New Roman" w:cs="Times New Roman"/>
          <w:sz w:val="24"/>
          <w:szCs w:val="24"/>
        </w:rPr>
        <w:t xml:space="preserve"> samarbeide</w:t>
      </w:r>
      <w:r w:rsidRPr="007F520C">
        <w:rPr>
          <w:rFonts w:ascii="Times New Roman" w:hAnsi="Times New Roman" w:cs="Times New Roman"/>
          <w:sz w:val="24"/>
          <w:szCs w:val="24"/>
        </w:rPr>
        <w:t xml:space="preserve"> med andre </w:t>
      </w:r>
      <w:r w:rsidR="00880C92" w:rsidRPr="007F520C">
        <w:rPr>
          <w:rFonts w:ascii="Times New Roman" w:hAnsi="Times New Roman" w:cs="Times New Roman"/>
          <w:sz w:val="24"/>
          <w:szCs w:val="24"/>
        </w:rPr>
        <w:t>(Foresatte/pårørende, verge, fastlege, PPT/OT, BUP, barnevern, DPS, NAV, kommune, sykehus, barnehage, skole, arbeidssted m. fl.)</w:t>
      </w:r>
    </w:p>
    <w:sectPr w:rsidR="00880C92" w:rsidRPr="007F52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60EB" w14:textId="77777777" w:rsidR="000A310A" w:rsidRDefault="000A310A" w:rsidP="00CA7966">
      <w:pPr>
        <w:spacing w:after="0" w:line="240" w:lineRule="auto"/>
      </w:pPr>
      <w:r>
        <w:separator/>
      </w:r>
    </w:p>
  </w:endnote>
  <w:endnote w:type="continuationSeparator" w:id="0">
    <w:p w14:paraId="4CC9C93A" w14:textId="77777777" w:rsidR="000A310A" w:rsidRDefault="000A310A" w:rsidP="00CA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890894"/>
      <w:docPartObj>
        <w:docPartGallery w:val="Page Numbers (Bottom of Page)"/>
        <w:docPartUnique/>
      </w:docPartObj>
    </w:sdtPr>
    <w:sdtEndPr/>
    <w:sdtContent>
      <w:sdt>
        <w:sdtPr>
          <w:id w:val="-1705238520"/>
          <w:docPartObj>
            <w:docPartGallery w:val="Page Numbers (Top of Page)"/>
            <w:docPartUnique/>
          </w:docPartObj>
        </w:sdtPr>
        <w:sdtEndPr/>
        <w:sdtContent>
          <w:p w14:paraId="14F4BDCE" w14:textId="77777777" w:rsidR="000A310A" w:rsidRDefault="000A310A" w:rsidP="00CA7966">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227578">
              <w:rPr>
                <w:b/>
                <w:bCs/>
                <w:noProof/>
              </w:rPr>
              <w:t>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27578">
              <w:rPr>
                <w:b/>
                <w:bCs/>
                <w:noProof/>
              </w:rPr>
              <w:t>5</w:t>
            </w:r>
            <w:r>
              <w:rPr>
                <w:b/>
                <w:bCs/>
                <w:sz w:val="24"/>
                <w:szCs w:val="24"/>
              </w:rPr>
              <w:fldChar w:fldCharType="end"/>
            </w:r>
          </w:p>
        </w:sdtContent>
      </w:sdt>
    </w:sdtContent>
  </w:sdt>
  <w:p w14:paraId="0C2254B8" w14:textId="77777777" w:rsidR="000A310A" w:rsidRDefault="000A310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2D34" w14:textId="77777777" w:rsidR="000A310A" w:rsidRDefault="000A310A" w:rsidP="00CA7966">
      <w:pPr>
        <w:spacing w:after="0" w:line="240" w:lineRule="auto"/>
      </w:pPr>
      <w:r>
        <w:separator/>
      </w:r>
    </w:p>
  </w:footnote>
  <w:footnote w:type="continuationSeparator" w:id="0">
    <w:p w14:paraId="2557D370" w14:textId="77777777" w:rsidR="000A310A" w:rsidRDefault="000A310A" w:rsidP="00CA7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77E"/>
    <w:multiLevelType w:val="hybridMultilevel"/>
    <w:tmpl w:val="BC4C203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B94118"/>
    <w:multiLevelType w:val="hybridMultilevel"/>
    <w:tmpl w:val="FECA542C"/>
    <w:lvl w:ilvl="0" w:tplc="7A847BF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0F330D"/>
    <w:multiLevelType w:val="multilevel"/>
    <w:tmpl w:val="668C8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7A43"/>
    <w:multiLevelType w:val="hybridMultilevel"/>
    <w:tmpl w:val="4AEEF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6E5FF7"/>
    <w:multiLevelType w:val="hybridMultilevel"/>
    <w:tmpl w:val="C7A0F7FE"/>
    <w:lvl w:ilvl="0" w:tplc="5170A050">
      <w:numFmt w:val="bullet"/>
      <w:lvlText w:val="•"/>
      <w:lvlJc w:val="left"/>
      <w:pPr>
        <w:ind w:left="1065" w:hanging="705"/>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5E10FA"/>
    <w:multiLevelType w:val="hybridMultilevel"/>
    <w:tmpl w:val="0FBE3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7578FC"/>
    <w:multiLevelType w:val="hybridMultilevel"/>
    <w:tmpl w:val="4D2CE9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704294"/>
    <w:multiLevelType w:val="hybridMultilevel"/>
    <w:tmpl w:val="F5BA8E5C"/>
    <w:lvl w:ilvl="0" w:tplc="04140001">
      <w:start w:val="1"/>
      <w:numFmt w:val="bullet"/>
      <w:lvlText w:val=""/>
      <w:lvlJc w:val="left"/>
      <w:pPr>
        <w:ind w:left="1410" w:hanging="705"/>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8" w15:restartNumberingAfterBreak="0">
    <w:nsid w:val="33D366DD"/>
    <w:multiLevelType w:val="hybridMultilevel"/>
    <w:tmpl w:val="A330F764"/>
    <w:lvl w:ilvl="0" w:tplc="287C7638">
      <w:numFmt w:val="bullet"/>
      <w:lvlText w:val="•"/>
      <w:lvlJc w:val="left"/>
      <w:pPr>
        <w:ind w:left="1065" w:hanging="705"/>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2C2CA0"/>
    <w:multiLevelType w:val="hybridMultilevel"/>
    <w:tmpl w:val="42507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7E1118"/>
    <w:multiLevelType w:val="hybridMultilevel"/>
    <w:tmpl w:val="DFE6F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417525"/>
    <w:multiLevelType w:val="hybridMultilevel"/>
    <w:tmpl w:val="C4DE129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500231EE"/>
    <w:multiLevelType w:val="hybridMultilevel"/>
    <w:tmpl w:val="472A6692"/>
    <w:lvl w:ilvl="0" w:tplc="44DC138C">
      <w:numFmt w:val="bullet"/>
      <w:lvlText w:val="•"/>
      <w:lvlJc w:val="left"/>
      <w:pPr>
        <w:ind w:left="1065" w:hanging="705"/>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760BA7"/>
    <w:multiLevelType w:val="hybridMultilevel"/>
    <w:tmpl w:val="B8A0527E"/>
    <w:lvl w:ilvl="0" w:tplc="3766C35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3B20E3A"/>
    <w:multiLevelType w:val="hybridMultilevel"/>
    <w:tmpl w:val="E5CC62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6D232C"/>
    <w:multiLevelType w:val="hybridMultilevel"/>
    <w:tmpl w:val="0EBCAD3E"/>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6" w15:restartNumberingAfterBreak="0">
    <w:nsid w:val="58270F43"/>
    <w:multiLevelType w:val="hybridMultilevel"/>
    <w:tmpl w:val="443AEB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873784D"/>
    <w:multiLevelType w:val="hybridMultilevel"/>
    <w:tmpl w:val="CBD8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EDD104C"/>
    <w:multiLevelType w:val="hybridMultilevel"/>
    <w:tmpl w:val="1E4211DA"/>
    <w:lvl w:ilvl="0" w:tplc="3426FBD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E54B55"/>
    <w:multiLevelType w:val="hybridMultilevel"/>
    <w:tmpl w:val="E7A8C04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FC604E9"/>
    <w:multiLevelType w:val="hybridMultilevel"/>
    <w:tmpl w:val="37564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7A267D"/>
    <w:multiLevelType w:val="hybridMultilevel"/>
    <w:tmpl w:val="9A38CC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FB757A"/>
    <w:multiLevelType w:val="hybridMultilevel"/>
    <w:tmpl w:val="57FA6B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64DB02E7"/>
    <w:multiLevelType w:val="hybridMultilevel"/>
    <w:tmpl w:val="0ED45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5CC0830"/>
    <w:multiLevelType w:val="multilevel"/>
    <w:tmpl w:val="976C8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FD10F9"/>
    <w:multiLevelType w:val="hybridMultilevel"/>
    <w:tmpl w:val="9ED4C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9050EB0"/>
    <w:multiLevelType w:val="hybridMultilevel"/>
    <w:tmpl w:val="3C469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FA948B8"/>
    <w:multiLevelType w:val="multilevel"/>
    <w:tmpl w:val="0A86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7"/>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6"/>
  </w:num>
  <w:num w:numId="10">
    <w:abstractNumId w:val="2"/>
  </w:num>
  <w:num w:numId="11">
    <w:abstractNumId w:val="27"/>
  </w:num>
  <w:num w:numId="12">
    <w:abstractNumId w:val="24"/>
  </w:num>
  <w:num w:numId="13">
    <w:abstractNumId w:val="18"/>
  </w:num>
  <w:num w:numId="14">
    <w:abstractNumId w:val="22"/>
  </w:num>
  <w:num w:numId="15">
    <w:abstractNumId w:val="21"/>
  </w:num>
  <w:num w:numId="16">
    <w:abstractNumId w:val="9"/>
  </w:num>
  <w:num w:numId="17">
    <w:abstractNumId w:val="3"/>
  </w:num>
  <w:num w:numId="18">
    <w:abstractNumId w:val="19"/>
  </w:num>
  <w:num w:numId="19">
    <w:abstractNumId w:val="13"/>
  </w:num>
  <w:num w:numId="20">
    <w:abstractNumId w:val="14"/>
  </w:num>
  <w:num w:numId="21">
    <w:abstractNumId w:val="25"/>
  </w:num>
  <w:num w:numId="22">
    <w:abstractNumId w:val="1"/>
  </w:num>
  <w:num w:numId="23">
    <w:abstractNumId w:val="10"/>
  </w:num>
  <w:num w:numId="24">
    <w:abstractNumId w:val="8"/>
  </w:num>
  <w:num w:numId="25">
    <w:abstractNumId w:val="17"/>
  </w:num>
  <w:num w:numId="26">
    <w:abstractNumId w:val="12"/>
  </w:num>
  <w:num w:numId="27">
    <w:abstractNumId w:val="16"/>
  </w:num>
  <w:num w:numId="28">
    <w:abstractNumId w:val="20"/>
  </w:num>
  <w:num w:numId="29">
    <w:abstractNumId w:val="4"/>
  </w:num>
  <w:num w:numId="30">
    <w:abstractNumId w:val="7"/>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FA"/>
    <w:rsid w:val="000031D0"/>
    <w:rsid w:val="00014F99"/>
    <w:rsid w:val="00024484"/>
    <w:rsid w:val="0002744B"/>
    <w:rsid w:val="00033CB4"/>
    <w:rsid w:val="00046246"/>
    <w:rsid w:val="000628AB"/>
    <w:rsid w:val="00075924"/>
    <w:rsid w:val="00080E54"/>
    <w:rsid w:val="000862EF"/>
    <w:rsid w:val="00092029"/>
    <w:rsid w:val="0009651D"/>
    <w:rsid w:val="000A310A"/>
    <w:rsid w:val="000C0668"/>
    <w:rsid w:val="000E0F6D"/>
    <w:rsid w:val="000E1F4D"/>
    <w:rsid w:val="000E4416"/>
    <w:rsid w:val="00134E3D"/>
    <w:rsid w:val="00136321"/>
    <w:rsid w:val="00147FD8"/>
    <w:rsid w:val="001609B9"/>
    <w:rsid w:val="00160CA6"/>
    <w:rsid w:val="00162182"/>
    <w:rsid w:val="001710C5"/>
    <w:rsid w:val="00171183"/>
    <w:rsid w:val="00184826"/>
    <w:rsid w:val="001933B8"/>
    <w:rsid w:val="00196778"/>
    <w:rsid w:val="001A12AE"/>
    <w:rsid w:val="001A2E33"/>
    <w:rsid w:val="001B6EEF"/>
    <w:rsid w:val="001E32AF"/>
    <w:rsid w:val="001F663C"/>
    <w:rsid w:val="00200636"/>
    <w:rsid w:val="0020651C"/>
    <w:rsid w:val="00227578"/>
    <w:rsid w:val="00227C96"/>
    <w:rsid w:val="00260945"/>
    <w:rsid w:val="00274E93"/>
    <w:rsid w:val="00276DBD"/>
    <w:rsid w:val="00281456"/>
    <w:rsid w:val="002A1BB4"/>
    <w:rsid w:val="002E02CD"/>
    <w:rsid w:val="002E3583"/>
    <w:rsid w:val="002F231C"/>
    <w:rsid w:val="002F5B62"/>
    <w:rsid w:val="0031254F"/>
    <w:rsid w:val="0032672A"/>
    <w:rsid w:val="00327BEB"/>
    <w:rsid w:val="00332930"/>
    <w:rsid w:val="00332FAD"/>
    <w:rsid w:val="003349E3"/>
    <w:rsid w:val="0034423E"/>
    <w:rsid w:val="00353F7E"/>
    <w:rsid w:val="003758EF"/>
    <w:rsid w:val="0037621B"/>
    <w:rsid w:val="00380B8C"/>
    <w:rsid w:val="00384BFE"/>
    <w:rsid w:val="00387C82"/>
    <w:rsid w:val="003903A2"/>
    <w:rsid w:val="00397BE9"/>
    <w:rsid w:val="003A1528"/>
    <w:rsid w:val="003C1042"/>
    <w:rsid w:val="003C6C81"/>
    <w:rsid w:val="003D3833"/>
    <w:rsid w:val="003E1AEA"/>
    <w:rsid w:val="003E2361"/>
    <w:rsid w:val="003F6B8E"/>
    <w:rsid w:val="004014F7"/>
    <w:rsid w:val="00402B76"/>
    <w:rsid w:val="004148E9"/>
    <w:rsid w:val="0041759C"/>
    <w:rsid w:val="00420D65"/>
    <w:rsid w:val="00425091"/>
    <w:rsid w:val="00437DFB"/>
    <w:rsid w:val="00442B3B"/>
    <w:rsid w:val="00474497"/>
    <w:rsid w:val="0049491A"/>
    <w:rsid w:val="004A1115"/>
    <w:rsid w:val="004A193C"/>
    <w:rsid w:val="004A5C7C"/>
    <w:rsid w:val="004E58D2"/>
    <w:rsid w:val="00501631"/>
    <w:rsid w:val="00502390"/>
    <w:rsid w:val="00502B42"/>
    <w:rsid w:val="0051640A"/>
    <w:rsid w:val="0053371E"/>
    <w:rsid w:val="00535ECC"/>
    <w:rsid w:val="005534BA"/>
    <w:rsid w:val="0056237E"/>
    <w:rsid w:val="0057032F"/>
    <w:rsid w:val="005745A1"/>
    <w:rsid w:val="00577E93"/>
    <w:rsid w:val="00586EB9"/>
    <w:rsid w:val="005A10F8"/>
    <w:rsid w:val="005B6710"/>
    <w:rsid w:val="005C0969"/>
    <w:rsid w:val="005C7ABE"/>
    <w:rsid w:val="005D6967"/>
    <w:rsid w:val="005E149D"/>
    <w:rsid w:val="005E1933"/>
    <w:rsid w:val="005E3E3B"/>
    <w:rsid w:val="005E3ED7"/>
    <w:rsid w:val="005F17AB"/>
    <w:rsid w:val="005F6154"/>
    <w:rsid w:val="00605A55"/>
    <w:rsid w:val="006075D2"/>
    <w:rsid w:val="00614ED0"/>
    <w:rsid w:val="00617866"/>
    <w:rsid w:val="00631C6E"/>
    <w:rsid w:val="00645C4E"/>
    <w:rsid w:val="00656EFD"/>
    <w:rsid w:val="0066590F"/>
    <w:rsid w:val="00670C83"/>
    <w:rsid w:val="00684565"/>
    <w:rsid w:val="006B6304"/>
    <w:rsid w:val="006D0370"/>
    <w:rsid w:val="006D1355"/>
    <w:rsid w:val="006D3121"/>
    <w:rsid w:val="00715AE0"/>
    <w:rsid w:val="007278BF"/>
    <w:rsid w:val="00736BC8"/>
    <w:rsid w:val="00744D84"/>
    <w:rsid w:val="0074740A"/>
    <w:rsid w:val="0075253F"/>
    <w:rsid w:val="007531AD"/>
    <w:rsid w:val="00753A12"/>
    <w:rsid w:val="0076495A"/>
    <w:rsid w:val="0078343B"/>
    <w:rsid w:val="00785671"/>
    <w:rsid w:val="007C4552"/>
    <w:rsid w:val="007D7455"/>
    <w:rsid w:val="007E1919"/>
    <w:rsid w:val="007E2447"/>
    <w:rsid w:val="007F520C"/>
    <w:rsid w:val="007F588B"/>
    <w:rsid w:val="007F72D7"/>
    <w:rsid w:val="00804786"/>
    <w:rsid w:val="00804960"/>
    <w:rsid w:val="00804AF5"/>
    <w:rsid w:val="008103E8"/>
    <w:rsid w:val="00835CDB"/>
    <w:rsid w:val="008562BA"/>
    <w:rsid w:val="00857F0A"/>
    <w:rsid w:val="00866B3C"/>
    <w:rsid w:val="00880C92"/>
    <w:rsid w:val="008B0392"/>
    <w:rsid w:val="008B38A5"/>
    <w:rsid w:val="008B7817"/>
    <w:rsid w:val="008C1965"/>
    <w:rsid w:val="008D06CC"/>
    <w:rsid w:val="008D409A"/>
    <w:rsid w:val="008F03AB"/>
    <w:rsid w:val="00915AF8"/>
    <w:rsid w:val="00917914"/>
    <w:rsid w:val="00935905"/>
    <w:rsid w:val="00936717"/>
    <w:rsid w:val="00937AC6"/>
    <w:rsid w:val="00955F25"/>
    <w:rsid w:val="00961386"/>
    <w:rsid w:val="009A67FE"/>
    <w:rsid w:val="009B0A7C"/>
    <w:rsid w:val="009B32EF"/>
    <w:rsid w:val="009B7F59"/>
    <w:rsid w:val="009C00D7"/>
    <w:rsid w:val="009C19B5"/>
    <w:rsid w:val="009C6BD8"/>
    <w:rsid w:val="009E2229"/>
    <w:rsid w:val="009E382F"/>
    <w:rsid w:val="00A034AC"/>
    <w:rsid w:val="00A144D7"/>
    <w:rsid w:val="00A213DA"/>
    <w:rsid w:val="00A23D14"/>
    <w:rsid w:val="00A26390"/>
    <w:rsid w:val="00A4702C"/>
    <w:rsid w:val="00A550C2"/>
    <w:rsid w:val="00A6220E"/>
    <w:rsid w:val="00A729D6"/>
    <w:rsid w:val="00A845B1"/>
    <w:rsid w:val="00AA3D8F"/>
    <w:rsid w:val="00AB0A9A"/>
    <w:rsid w:val="00AB10A5"/>
    <w:rsid w:val="00AB3445"/>
    <w:rsid w:val="00AD0077"/>
    <w:rsid w:val="00AD720A"/>
    <w:rsid w:val="00AE3E87"/>
    <w:rsid w:val="00AE5C58"/>
    <w:rsid w:val="00AF6CA9"/>
    <w:rsid w:val="00B01C08"/>
    <w:rsid w:val="00B25C9E"/>
    <w:rsid w:val="00B47241"/>
    <w:rsid w:val="00B66DF8"/>
    <w:rsid w:val="00B804C8"/>
    <w:rsid w:val="00B81B81"/>
    <w:rsid w:val="00B840C1"/>
    <w:rsid w:val="00B86C06"/>
    <w:rsid w:val="00BA0287"/>
    <w:rsid w:val="00BA44AD"/>
    <w:rsid w:val="00BA46B9"/>
    <w:rsid w:val="00BB02B2"/>
    <w:rsid w:val="00BB2F6B"/>
    <w:rsid w:val="00BB72B5"/>
    <w:rsid w:val="00BB72D9"/>
    <w:rsid w:val="00BB7D4B"/>
    <w:rsid w:val="00BC204B"/>
    <w:rsid w:val="00BD0415"/>
    <w:rsid w:val="00BD5B28"/>
    <w:rsid w:val="00C026CC"/>
    <w:rsid w:val="00C04DFE"/>
    <w:rsid w:val="00C128AA"/>
    <w:rsid w:val="00C165FB"/>
    <w:rsid w:val="00C36FD7"/>
    <w:rsid w:val="00C434AE"/>
    <w:rsid w:val="00C458CA"/>
    <w:rsid w:val="00C509B5"/>
    <w:rsid w:val="00C645F2"/>
    <w:rsid w:val="00C65903"/>
    <w:rsid w:val="00C753F6"/>
    <w:rsid w:val="00C8019C"/>
    <w:rsid w:val="00C80602"/>
    <w:rsid w:val="00C85FCF"/>
    <w:rsid w:val="00C96422"/>
    <w:rsid w:val="00CA5D0E"/>
    <w:rsid w:val="00CA7966"/>
    <w:rsid w:val="00CC4851"/>
    <w:rsid w:val="00CF2764"/>
    <w:rsid w:val="00CF6159"/>
    <w:rsid w:val="00D04942"/>
    <w:rsid w:val="00D473EA"/>
    <w:rsid w:val="00D475AF"/>
    <w:rsid w:val="00D52E0C"/>
    <w:rsid w:val="00D6554E"/>
    <w:rsid w:val="00D715AB"/>
    <w:rsid w:val="00D746CB"/>
    <w:rsid w:val="00DA3364"/>
    <w:rsid w:val="00DA3802"/>
    <w:rsid w:val="00DC1CA4"/>
    <w:rsid w:val="00DC6100"/>
    <w:rsid w:val="00DD07EF"/>
    <w:rsid w:val="00DF1923"/>
    <w:rsid w:val="00DF53C3"/>
    <w:rsid w:val="00DF7A53"/>
    <w:rsid w:val="00E16B9C"/>
    <w:rsid w:val="00E26029"/>
    <w:rsid w:val="00E35E92"/>
    <w:rsid w:val="00E55E53"/>
    <w:rsid w:val="00E60D07"/>
    <w:rsid w:val="00E73080"/>
    <w:rsid w:val="00E83C7A"/>
    <w:rsid w:val="00E96199"/>
    <w:rsid w:val="00EA0276"/>
    <w:rsid w:val="00EB06AB"/>
    <w:rsid w:val="00ED2374"/>
    <w:rsid w:val="00EE3A6E"/>
    <w:rsid w:val="00EE65FA"/>
    <w:rsid w:val="00EF56DD"/>
    <w:rsid w:val="00EF740F"/>
    <w:rsid w:val="00F1053C"/>
    <w:rsid w:val="00F24000"/>
    <w:rsid w:val="00F33C67"/>
    <w:rsid w:val="00F41946"/>
    <w:rsid w:val="00F45113"/>
    <w:rsid w:val="00F6486B"/>
    <w:rsid w:val="00F67E74"/>
    <w:rsid w:val="00F722BD"/>
    <w:rsid w:val="00F75CB6"/>
    <w:rsid w:val="00FA151E"/>
    <w:rsid w:val="00FA4A7A"/>
    <w:rsid w:val="00FA6630"/>
    <w:rsid w:val="00FB232B"/>
    <w:rsid w:val="00FC4B31"/>
    <w:rsid w:val="00FE1A35"/>
    <w:rsid w:val="00FE3359"/>
    <w:rsid w:val="00FE4028"/>
    <w:rsid w:val="00FF4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3456"/>
  <w15:docId w15:val="{096DCE6A-D90D-4865-8AB4-0EFCAD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86"/>
    <w:pPr>
      <w:spacing w:line="254" w:lineRule="auto"/>
    </w:pPr>
  </w:style>
  <w:style w:type="paragraph" w:styleId="Overskrift1">
    <w:name w:val="heading 1"/>
    <w:basedOn w:val="Normal"/>
    <w:next w:val="Normal"/>
    <w:link w:val="Overskrift1Tegn"/>
    <w:uiPriority w:val="9"/>
    <w:qFormat/>
    <w:rsid w:val="0017118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A336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A336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A336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DA3364"/>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A151E"/>
    <w:pPr>
      <w:spacing w:line="259" w:lineRule="auto"/>
      <w:ind w:left="720"/>
      <w:contextualSpacing/>
    </w:pPr>
  </w:style>
  <w:style w:type="paragraph" w:styleId="Topptekst">
    <w:name w:val="header"/>
    <w:basedOn w:val="Normal"/>
    <w:link w:val="TopptekstTegn"/>
    <w:uiPriority w:val="99"/>
    <w:unhideWhenUsed/>
    <w:rsid w:val="00CA7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7966"/>
  </w:style>
  <w:style w:type="paragraph" w:styleId="Bunntekst">
    <w:name w:val="footer"/>
    <w:basedOn w:val="Normal"/>
    <w:link w:val="BunntekstTegn"/>
    <w:uiPriority w:val="99"/>
    <w:unhideWhenUsed/>
    <w:rsid w:val="00CA7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7966"/>
  </w:style>
  <w:style w:type="character" w:customStyle="1" w:styleId="Overskrift1Tegn">
    <w:name w:val="Overskrift 1 Tegn"/>
    <w:basedOn w:val="Standardskriftforavsnitt"/>
    <w:link w:val="Overskrift1"/>
    <w:uiPriority w:val="9"/>
    <w:rsid w:val="00171183"/>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7E191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1919"/>
    <w:rPr>
      <w:rFonts w:ascii="Segoe UI" w:hAnsi="Segoe UI" w:cs="Segoe UI"/>
      <w:sz w:val="18"/>
      <w:szCs w:val="18"/>
    </w:rPr>
  </w:style>
  <w:style w:type="character" w:styleId="Merknadsreferanse">
    <w:name w:val="annotation reference"/>
    <w:basedOn w:val="Standardskriftforavsnitt"/>
    <w:uiPriority w:val="99"/>
    <w:semiHidden/>
    <w:unhideWhenUsed/>
    <w:rsid w:val="007E1919"/>
    <w:rPr>
      <w:sz w:val="16"/>
      <w:szCs w:val="16"/>
    </w:rPr>
  </w:style>
  <w:style w:type="paragraph" w:styleId="Merknadstekst">
    <w:name w:val="annotation text"/>
    <w:basedOn w:val="Normal"/>
    <w:link w:val="MerknadstekstTegn"/>
    <w:uiPriority w:val="99"/>
    <w:semiHidden/>
    <w:unhideWhenUsed/>
    <w:rsid w:val="007E191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E1919"/>
    <w:rPr>
      <w:sz w:val="20"/>
      <w:szCs w:val="20"/>
    </w:rPr>
  </w:style>
  <w:style w:type="paragraph" w:styleId="Kommentaremne">
    <w:name w:val="annotation subject"/>
    <w:basedOn w:val="Merknadstekst"/>
    <w:next w:val="Merknadstekst"/>
    <w:link w:val="KommentaremneTegn"/>
    <w:uiPriority w:val="99"/>
    <w:semiHidden/>
    <w:unhideWhenUsed/>
    <w:rsid w:val="007E1919"/>
    <w:rPr>
      <w:b/>
      <w:bCs/>
    </w:rPr>
  </w:style>
  <w:style w:type="character" w:customStyle="1" w:styleId="KommentaremneTegn">
    <w:name w:val="Kommentaremne Tegn"/>
    <w:basedOn w:val="MerknadstekstTegn"/>
    <w:link w:val="Kommentaremne"/>
    <w:uiPriority w:val="99"/>
    <w:semiHidden/>
    <w:rsid w:val="007E1919"/>
    <w:rPr>
      <w:b/>
      <w:bCs/>
      <w:sz w:val="20"/>
      <w:szCs w:val="20"/>
    </w:rPr>
  </w:style>
  <w:style w:type="table" w:styleId="Tabellrutenett">
    <w:name w:val="Table Grid"/>
    <w:basedOn w:val="Vanligtabell"/>
    <w:uiPriority w:val="39"/>
    <w:rsid w:val="000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EA0276"/>
    <w:pPr>
      <w:outlineLvl w:val="9"/>
    </w:pPr>
    <w:rPr>
      <w:lang w:eastAsia="nb-NO"/>
    </w:rPr>
  </w:style>
  <w:style w:type="paragraph" w:styleId="INNH2">
    <w:name w:val="toc 2"/>
    <w:basedOn w:val="Normal"/>
    <w:next w:val="Normal"/>
    <w:autoRedefine/>
    <w:uiPriority w:val="39"/>
    <w:unhideWhenUsed/>
    <w:rsid w:val="00EA0276"/>
    <w:pPr>
      <w:spacing w:after="100"/>
      <w:ind w:left="220"/>
    </w:pPr>
  </w:style>
  <w:style w:type="paragraph" w:styleId="INNH3">
    <w:name w:val="toc 3"/>
    <w:basedOn w:val="Normal"/>
    <w:next w:val="Normal"/>
    <w:autoRedefine/>
    <w:uiPriority w:val="39"/>
    <w:unhideWhenUsed/>
    <w:rsid w:val="00EA0276"/>
    <w:pPr>
      <w:spacing w:after="100"/>
      <w:ind w:left="440"/>
    </w:pPr>
  </w:style>
  <w:style w:type="character" w:styleId="Hyperkobling">
    <w:name w:val="Hyperlink"/>
    <w:basedOn w:val="Standardskriftforavsnitt"/>
    <w:uiPriority w:val="99"/>
    <w:unhideWhenUsed/>
    <w:rsid w:val="00EA0276"/>
    <w:rPr>
      <w:color w:val="0563C1" w:themeColor="hyperlink"/>
      <w:u w:val="single"/>
    </w:rPr>
  </w:style>
  <w:style w:type="paragraph" w:styleId="Revisjon">
    <w:name w:val="Revision"/>
    <w:hidden/>
    <w:uiPriority w:val="99"/>
    <w:semiHidden/>
    <w:rsid w:val="00F24000"/>
    <w:pPr>
      <w:spacing w:after="0" w:line="240" w:lineRule="auto"/>
    </w:pPr>
  </w:style>
  <w:style w:type="character" w:styleId="Fulgthyperkobling">
    <w:name w:val="FollowedHyperlink"/>
    <w:basedOn w:val="Standardskriftforavsnitt"/>
    <w:uiPriority w:val="99"/>
    <w:semiHidden/>
    <w:unhideWhenUsed/>
    <w:rsid w:val="00752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3879">
      <w:bodyDiv w:val="1"/>
      <w:marLeft w:val="0"/>
      <w:marRight w:val="0"/>
      <w:marTop w:val="0"/>
      <w:marBottom w:val="0"/>
      <w:divBdr>
        <w:top w:val="none" w:sz="0" w:space="0" w:color="auto"/>
        <w:left w:val="none" w:sz="0" w:space="0" w:color="auto"/>
        <w:bottom w:val="none" w:sz="0" w:space="0" w:color="auto"/>
        <w:right w:val="none" w:sz="0" w:space="0" w:color="auto"/>
      </w:divBdr>
    </w:div>
    <w:div w:id="662127940">
      <w:bodyDiv w:val="1"/>
      <w:marLeft w:val="0"/>
      <w:marRight w:val="0"/>
      <w:marTop w:val="0"/>
      <w:marBottom w:val="0"/>
      <w:divBdr>
        <w:top w:val="none" w:sz="0" w:space="0" w:color="auto"/>
        <w:left w:val="none" w:sz="0" w:space="0" w:color="auto"/>
        <w:bottom w:val="none" w:sz="0" w:space="0" w:color="auto"/>
        <w:right w:val="none" w:sz="0" w:space="0" w:color="auto"/>
      </w:divBdr>
    </w:div>
    <w:div w:id="665281887">
      <w:bodyDiv w:val="1"/>
      <w:marLeft w:val="0"/>
      <w:marRight w:val="0"/>
      <w:marTop w:val="0"/>
      <w:marBottom w:val="0"/>
      <w:divBdr>
        <w:top w:val="none" w:sz="0" w:space="0" w:color="auto"/>
        <w:left w:val="none" w:sz="0" w:space="0" w:color="auto"/>
        <w:bottom w:val="none" w:sz="0" w:space="0" w:color="auto"/>
        <w:right w:val="none" w:sz="0" w:space="0" w:color="auto"/>
      </w:divBdr>
    </w:div>
    <w:div w:id="762341810">
      <w:bodyDiv w:val="1"/>
      <w:marLeft w:val="0"/>
      <w:marRight w:val="0"/>
      <w:marTop w:val="0"/>
      <w:marBottom w:val="0"/>
      <w:divBdr>
        <w:top w:val="none" w:sz="0" w:space="0" w:color="auto"/>
        <w:left w:val="none" w:sz="0" w:space="0" w:color="auto"/>
        <w:bottom w:val="none" w:sz="0" w:space="0" w:color="auto"/>
        <w:right w:val="none" w:sz="0" w:space="0" w:color="auto"/>
      </w:divBdr>
    </w:div>
    <w:div w:id="856119138">
      <w:bodyDiv w:val="1"/>
      <w:marLeft w:val="0"/>
      <w:marRight w:val="0"/>
      <w:marTop w:val="0"/>
      <w:marBottom w:val="0"/>
      <w:divBdr>
        <w:top w:val="none" w:sz="0" w:space="0" w:color="auto"/>
        <w:left w:val="none" w:sz="0" w:space="0" w:color="auto"/>
        <w:bottom w:val="none" w:sz="0" w:space="0" w:color="auto"/>
        <w:right w:val="none" w:sz="0" w:space="0" w:color="auto"/>
      </w:divBdr>
    </w:div>
    <w:div w:id="887185092">
      <w:bodyDiv w:val="1"/>
      <w:marLeft w:val="0"/>
      <w:marRight w:val="0"/>
      <w:marTop w:val="0"/>
      <w:marBottom w:val="0"/>
      <w:divBdr>
        <w:top w:val="none" w:sz="0" w:space="0" w:color="auto"/>
        <w:left w:val="none" w:sz="0" w:space="0" w:color="auto"/>
        <w:bottom w:val="none" w:sz="0" w:space="0" w:color="auto"/>
        <w:right w:val="none" w:sz="0" w:space="0" w:color="auto"/>
      </w:divBdr>
    </w:div>
    <w:div w:id="978920134">
      <w:bodyDiv w:val="1"/>
      <w:marLeft w:val="0"/>
      <w:marRight w:val="0"/>
      <w:marTop w:val="0"/>
      <w:marBottom w:val="0"/>
      <w:divBdr>
        <w:top w:val="none" w:sz="0" w:space="0" w:color="auto"/>
        <w:left w:val="none" w:sz="0" w:space="0" w:color="auto"/>
        <w:bottom w:val="none" w:sz="0" w:space="0" w:color="auto"/>
        <w:right w:val="none" w:sz="0" w:space="0" w:color="auto"/>
      </w:divBdr>
    </w:div>
    <w:div w:id="1038319038">
      <w:bodyDiv w:val="1"/>
      <w:marLeft w:val="0"/>
      <w:marRight w:val="0"/>
      <w:marTop w:val="0"/>
      <w:marBottom w:val="0"/>
      <w:divBdr>
        <w:top w:val="none" w:sz="0" w:space="0" w:color="auto"/>
        <w:left w:val="none" w:sz="0" w:space="0" w:color="auto"/>
        <w:bottom w:val="none" w:sz="0" w:space="0" w:color="auto"/>
        <w:right w:val="none" w:sz="0" w:space="0" w:color="auto"/>
      </w:divBdr>
    </w:div>
    <w:div w:id="1163084718">
      <w:bodyDiv w:val="1"/>
      <w:marLeft w:val="0"/>
      <w:marRight w:val="0"/>
      <w:marTop w:val="0"/>
      <w:marBottom w:val="0"/>
      <w:divBdr>
        <w:top w:val="none" w:sz="0" w:space="0" w:color="auto"/>
        <w:left w:val="none" w:sz="0" w:space="0" w:color="auto"/>
        <w:bottom w:val="none" w:sz="0" w:space="0" w:color="auto"/>
        <w:right w:val="none" w:sz="0" w:space="0" w:color="auto"/>
      </w:divBdr>
    </w:div>
    <w:div w:id="1324167572">
      <w:bodyDiv w:val="1"/>
      <w:marLeft w:val="0"/>
      <w:marRight w:val="0"/>
      <w:marTop w:val="0"/>
      <w:marBottom w:val="0"/>
      <w:divBdr>
        <w:top w:val="none" w:sz="0" w:space="0" w:color="auto"/>
        <w:left w:val="none" w:sz="0" w:space="0" w:color="auto"/>
        <w:bottom w:val="none" w:sz="0" w:space="0" w:color="auto"/>
        <w:right w:val="none" w:sz="0" w:space="0" w:color="auto"/>
      </w:divBdr>
    </w:div>
    <w:div w:id="1491871885">
      <w:bodyDiv w:val="1"/>
      <w:marLeft w:val="0"/>
      <w:marRight w:val="0"/>
      <w:marTop w:val="0"/>
      <w:marBottom w:val="0"/>
      <w:divBdr>
        <w:top w:val="none" w:sz="0" w:space="0" w:color="auto"/>
        <w:left w:val="none" w:sz="0" w:space="0" w:color="auto"/>
        <w:bottom w:val="none" w:sz="0" w:space="0" w:color="auto"/>
        <w:right w:val="none" w:sz="0" w:space="0" w:color="auto"/>
      </w:divBdr>
    </w:div>
    <w:div w:id="1556812032">
      <w:bodyDiv w:val="1"/>
      <w:marLeft w:val="0"/>
      <w:marRight w:val="0"/>
      <w:marTop w:val="0"/>
      <w:marBottom w:val="0"/>
      <w:divBdr>
        <w:top w:val="none" w:sz="0" w:space="0" w:color="auto"/>
        <w:left w:val="none" w:sz="0" w:space="0" w:color="auto"/>
        <w:bottom w:val="none" w:sz="0" w:space="0" w:color="auto"/>
        <w:right w:val="none" w:sz="0" w:space="0" w:color="auto"/>
      </w:divBdr>
    </w:div>
    <w:div w:id="1660301963">
      <w:bodyDiv w:val="1"/>
      <w:marLeft w:val="0"/>
      <w:marRight w:val="0"/>
      <w:marTop w:val="0"/>
      <w:marBottom w:val="0"/>
      <w:divBdr>
        <w:top w:val="none" w:sz="0" w:space="0" w:color="auto"/>
        <w:left w:val="none" w:sz="0" w:space="0" w:color="auto"/>
        <w:bottom w:val="none" w:sz="0" w:space="0" w:color="auto"/>
        <w:right w:val="none" w:sz="0" w:space="0" w:color="auto"/>
      </w:divBdr>
    </w:div>
    <w:div w:id="18095154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uxkaip\AppData\Local\Microsoft\Windows\Temporary%20Internet%20Files\Content.Outlook\VOUW9NRU\Fagressurser\IR%20f&#248;rerkortvurdering%20Ver.%202.0%20august%2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2F0C-FB9D-412E-9EA0-543A170D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7EFEF65E</Template>
  <TotalTime>0</TotalTime>
  <Pages>30</Pages>
  <Words>7856</Words>
  <Characters>41643</Characters>
  <Application>Microsoft Office Word</Application>
  <DocSecurity>4</DocSecurity>
  <Lines>347</Lines>
  <Paragraphs>98</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 Østvik</dc:creator>
  <cp:lastModifiedBy>Janne-Mari Gren</cp:lastModifiedBy>
  <cp:revision>2</cp:revision>
  <cp:lastPrinted>2020-09-22T13:34:00Z</cp:lastPrinted>
  <dcterms:created xsi:type="dcterms:W3CDTF">2020-10-29T06:14:00Z</dcterms:created>
  <dcterms:modified xsi:type="dcterms:W3CDTF">2020-10-29T06:14:00Z</dcterms:modified>
</cp:coreProperties>
</file>